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43" w:rsidRDefault="004D0C43" w:rsidP="00D9403C">
      <w:pPr>
        <w:spacing w:after="0" w:line="240" w:lineRule="auto"/>
        <w:rPr>
          <w:rFonts w:cstheme="minorHAnsi"/>
          <w:lang w:val="fr-CA"/>
        </w:rPr>
      </w:pPr>
    </w:p>
    <w:p w:rsidR="004D0C43" w:rsidRDefault="004D0C43" w:rsidP="00D9403C">
      <w:pPr>
        <w:spacing w:after="0" w:line="240" w:lineRule="auto"/>
        <w:rPr>
          <w:rFonts w:cstheme="minorHAnsi"/>
          <w:lang w:val="fr-CA"/>
        </w:rPr>
      </w:pPr>
    </w:p>
    <w:p w:rsidR="004D0C43" w:rsidRPr="00626E57" w:rsidRDefault="004D0C43" w:rsidP="004D0C43">
      <w:pPr>
        <w:ind w:left="-364"/>
        <w:jc w:val="center"/>
        <w:rPr>
          <w:rFonts w:ascii="Calibri" w:hAnsi="Calibri" w:cs="Calibri"/>
          <w:b/>
          <w:sz w:val="28"/>
          <w:szCs w:val="28"/>
          <w:lang w:val="fr-CA"/>
        </w:rPr>
      </w:pPr>
      <w:r w:rsidRPr="00626E57">
        <w:rPr>
          <w:rFonts w:ascii="Calibri" w:hAnsi="Calibri" w:cs="Calibri"/>
          <w:b/>
          <w:sz w:val="28"/>
          <w:szCs w:val="28"/>
          <w:lang w:val="fr-CA"/>
        </w:rPr>
        <w:t xml:space="preserve">ANNEXE </w:t>
      </w:r>
      <w:r>
        <w:rPr>
          <w:rFonts w:ascii="Calibri" w:hAnsi="Calibri" w:cs="Calibri"/>
          <w:b/>
          <w:sz w:val="28"/>
          <w:szCs w:val="28"/>
          <w:lang w:val="fr-CA"/>
        </w:rPr>
        <w:t>7</w:t>
      </w:r>
      <w:r w:rsidRPr="00626E57">
        <w:rPr>
          <w:rFonts w:ascii="Calibri" w:hAnsi="Calibri" w:cs="Calibri"/>
          <w:b/>
          <w:sz w:val="28"/>
          <w:szCs w:val="28"/>
          <w:lang w:val="fr-CA"/>
        </w:rPr>
        <w:t xml:space="preserve"> : </w:t>
      </w:r>
      <w:r>
        <w:rPr>
          <w:rFonts w:ascii="Calibri" w:hAnsi="Calibri" w:cs="Calibri"/>
          <w:b/>
          <w:sz w:val="28"/>
          <w:szCs w:val="28"/>
          <w:lang w:val="fr-CA"/>
        </w:rPr>
        <w:t xml:space="preserve">Le rayonnement ionisant et non ionisant – </w:t>
      </w:r>
      <w:r>
        <w:rPr>
          <w:rFonts w:ascii="Calibri" w:hAnsi="Calibri" w:cs="Calibri"/>
          <w:b/>
          <w:sz w:val="28"/>
          <w:szCs w:val="28"/>
          <w:lang w:val="fr-CA"/>
        </w:rPr>
        <w:br/>
        <w:t>Renseignements pour l’enseignant</w:t>
      </w:r>
    </w:p>
    <w:p w:rsidR="004D0C43" w:rsidRDefault="004D0C43"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 xml:space="preserve">Certains élèves croient </w:t>
      </w:r>
      <w:proofErr w:type="spellStart"/>
      <w:r w:rsidRPr="008433CD">
        <w:rPr>
          <w:rFonts w:cstheme="minorHAnsi"/>
          <w:lang w:val="fr-CA"/>
        </w:rPr>
        <w:t>peut</w:t>
      </w:r>
      <w:r w:rsidRPr="008433CD">
        <w:rPr>
          <w:rFonts w:cstheme="minorHAnsi"/>
          <w:lang w:val="fr-CA"/>
        </w:rPr>
        <w:noBreakHyphen/>
        <w:t>être</w:t>
      </w:r>
      <w:proofErr w:type="spellEnd"/>
      <w:r w:rsidRPr="008433CD">
        <w:rPr>
          <w:rFonts w:cstheme="minorHAnsi"/>
          <w:lang w:val="fr-CA"/>
        </w:rPr>
        <w:t xml:space="preserve"> que le « rayonnement » est dangereux et qu’il faut s’en protéger. S’il est vrai que le rayonnement est parfois dangereux, il est toutefois impossible de l’éviter. Nombre de matériaux courants de notre environnement sont naturellement radioactifs car ils renferment des isotopes instables. Tout, de l’air que nous respirons aux aliments que nous mangeons en passant par la terre sur laquelle nous vivons, est radioactif. Outre ces sources d’origine terrestre, nous sommes constamment exposés au rayonnement en provenance de l’espace, y compris celui du soleil.</w:t>
      </w: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Il existe aussi plusieurs sources de rayonnement artificielles. Ce sont notamment les sources radioactives présentes dans les produits de consommation comme l’enveloppe des lanternes à gaz et les détecteurs de fumée ainsi que les sources de rayonnement auxquelles nous sommes parfois exposés au cours d’examens médicaux.</w:t>
      </w: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 xml:space="preserve">On peut généralement décrire le rayonnement, </w:t>
      </w:r>
      <w:proofErr w:type="gramStart"/>
      <w:r w:rsidRPr="008433CD">
        <w:rPr>
          <w:rFonts w:cstheme="minorHAnsi"/>
          <w:lang w:val="fr-CA"/>
        </w:rPr>
        <w:t>quelle</w:t>
      </w:r>
      <w:proofErr w:type="gramEnd"/>
      <w:r w:rsidRPr="008433CD">
        <w:rPr>
          <w:rFonts w:cstheme="minorHAnsi"/>
          <w:lang w:val="fr-CA"/>
        </w:rPr>
        <w:t xml:space="preserve"> qu’en soit la forme, comme ionisant ou non ionisant. Après leur émission par le noyau, les différentes formes de rayonnement peuvent interagir avec la matière et tout particulièrement avec les électrons entourant un atome neutre. Un rayonnement assez puissant peut extraire un électron de l’atome parent et créer un ion chargé et un électron libre est un rayonnement ionisant. Le rayonnement dont l’énergie n’est pas suffisante pour provoquer l’ionisation est dit non ionisant.</w:t>
      </w: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Lorsque l’on utilise le terme rayonnement au sens large, tout pour ainsi dire peut être source de rayonnement. Notamment, tout objet émet un rayonnement électromagnétique dont le type et la quantité varient en fonction de sa température. À température ambiante, les objets émettent surtout des infrarouges (rayonnement non ionisant). À température élevée, ils émettent en outre de la lumière visible (rayonnement non ionisant). Le filament d’une ampoule électrique incandescente est conçu pour émettre de la lumière visible lorsqu’il atteint une température suffisamment élevée.</w:t>
      </w:r>
    </w:p>
    <w:p w:rsidR="00F075EB" w:rsidRPr="008433CD" w:rsidRDefault="00F075EB" w:rsidP="00D9403C">
      <w:pPr>
        <w:spacing w:after="0" w:line="240" w:lineRule="auto"/>
        <w:rPr>
          <w:rFonts w:cstheme="minorHAnsi"/>
          <w:lang w:val="fr-CA"/>
        </w:rPr>
      </w:pPr>
    </w:p>
    <w:p w:rsidR="00F075EB" w:rsidRDefault="00F075EB" w:rsidP="00D9403C">
      <w:pPr>
        <w:spacing w:after="0" w:line="240" w:lineRule="auto"/>
        <w:rPr>
          <w:rFonts w:cstheme="minorHAnsi"/>
          <w:lang w:val="fr-CA"/>
        </w:rPr>
      </w:pPr>
      <w:r w:rsidRPr="008433CD">
        <w:rPr>
          <w:rFonts w:cstheme="minorHAnsi"/>
          <w:lang w:val="fr-CA"/>
        </w:rPr>
        <w:t>Résumé : Le rayonnement ionisant est un rayonnement de particules (comme les particules</w:t>
      </w:r>
      <w:r w:rsidR="00A12C6B">
        <w:rPr>
          <w:rFonts w:cstheme="minorHAnsi"/>
          <w:lang w:val="fr-CA"/>
        </w:rPr>
        <w:t xml:space="preserve"> </w:t>
      </w:r>
      <m:oMath>
        <m:r>
          <w:rPr>
            <w:rFonts w:ascii="Cambria Math" w:hAnsi="Cambria Math" w:cstheme="minorHAnsi"/>
            <w:lang w:val="fr-CA"/>
          </w:rPr>
          <m:t>α</m:t>
        </m:r>
      </m:oMath>
      <w:r w:rsidRPr="008433CD">
        <w:rPr>
          <w:rFonts w:cstheme="minorHAnsi"/>
          <w:lang w:val="fr-CA"/>
        </w:rPr>
        <w:t xml:space="preserve"> ou</w:t>
      </w:r>
      <w:r w:rsidR="00A12C6B">
        <w:rPr>
          <w:rFonts w:cstheme="minorHAnsi"/>
          <w:lang w:val="fr-CA"/>
        </w:rPr>
        <w:t xml:space="preserve"> </w:t>
      </w:r>
      <m:oMath>
        <m:r>
          <w:rPr>
            <w:rFonts w:ascii="Cambria Math" w:hAnsi="Cambria Math" w:cstheme="minorHAnsi"/>
            <w:lang w:val="fr-CA"/>
          </w:rPr>
          <m:t>β</m:t>
        </m:r>
      </m:oMath>
      <w:r w:rsidRPr="008433CD">
        <w:rPr>
          <w:rFonts w:cstheme="minorHAnsi"/>
          <w:lang w:val="fr-CA"/>
        </w:rPr>
        <w:t xml:space="preserve"> ou les neutrons rapides) ou d’ondes électromagnétiques à haute énergie (comme les rayons gamma, les rayons X ou les rayons UV à haute énergie) suffisamment puissantes pour expulser les électrons des atomes ou des molécules et créer des ions. Le rayonnement non ionisant est un rayonnement d’ondes électromagnétiques qui n’a pas assez d’énergie pour expulser les électrons des atomes ou des molécules.</w:t>
      </w:r>
    </w:p>
    <w:p w:rsidR="004D0C43" w:rsidRDefault="004D0C43" w:rsidP="00D9403C">
      <w:pPr>
        <w:spacing w:after="0" w:line="240" w:lineRule="auto"/>
        <w:rPr>
          <w:rFonts w:cstheme="minorHAnsi"/>
          <w:lang w:val="fr-CA"/>
        </w:rPr>
      </w:pPr>
    </w:p>
    <w:p w:rsidR="004D0C43" w:rsidRDefault="004D0C43" w:rsidP="00D9403C">
      <w:pPr>
        <w:spacing w:after="0" w:line="240" w:lineRule="auto"/>
        <w:rPr>
          <w:rFonts w:cstheme="minorHAnsi"/>
          <w:lang w:val="fr-CA"/>
        </w:rPr>
      </w:pPr>
    </w:p>
    <w:p w:rsidR="004D0C43" w:rsidRDefault="004D0C43" w:rsidP="00D9403C">
      <w:pPr>
        <w:spacing w:after="0" w:line="240" w:lineRule="auto"/>
        <w:rPr>
          <w:rFonts w:cstheme="minorHAnsi"/>
          <w:lang w:val="fr-CA"/>
        </w:rPr>
      </w:pPr>
    </w:p>
    <w:p w:rsidR="004D0C43" w:rsidRDefault="004D0C43" w:rsidP="00D9403C">
      <w:pPr>
        <w:spacing w:after="0" w:line="240" w:lineRule="auto"/>
        <w:rPr>
          <w:rFonts w:cstheme="minorHAnsi"/>
          <w:lang w:val="fr-CA"/>
        </w:rPr>
      </w:pPr>
    </w:p>
    <w:p w:rsidR="004D0C43" w:rsidRDefault="004D0C43" w:rsidP="00D9403C">
      <w:pPr>
        <w:spacing w:after="0" w:line="240" w:lineRule="auto"/>
        <w:rPr>
          <w:rFonts w:cstheme="minorHAnsi"/>
          <w:lang w:val="fr-CA"/>
        </w:rPr>
      </w:pPr>
    </w:p>
    <w:p w:rsidR="004D0C43" w:rsidRDefault="004D0C43" w:rsidP="00D9403C">
      <w:pPr>
        <w:spacing w:after="0" w:line="240" w:lineRule="auto"/>
        <w:rPr>
          <w:rFonts w:cstheme="minorHAnsi"/>
          <w:lang w:val="fr-CA"/>
        </w:rPr>
      </w:pPr>
    </w:p>
    <w:p w:rsidR="004D0C43" w:rsidRDefault="004D0C43" w:rsidP="00D9403C">
      <w:pPr>
        <w:spacing w:after="0" w:line="240" w:lineRule="auto"/>
        <w:rPr>
          <w:rFonts w:cstheme="minorHAnsi"/>
          <w:lang w:val="fr-CA"/>
        </w:rPr>
      </w:pPr>
    </w:p>
    <w:p w:rsidR="004D0C43" w:rsidRDefault="004D0C43" w:rsidP="00D9403C">
      <w:pPr>
        <w:spacing w:after="0" w:line="240" w:lineRule="auto"/>
        <w:rPr>
          <w:rFonts w:cstheme="minorHAnsi"/>
          <w:lang w:val="fr-CA"/>
        </w:rPr>
      </w:pPr>
    </w:p>
    <w:p w:rsidR="004D0C43" w:rsidRPr="008433CD" w:rsidRDefault="00210B69" w:rsidP="00D9403C">
      <w:pPr>
        <w:spacing w:after="0" w:line="240" w:lineRule="auto"/>
        <w:rPr>
          <w:rFonts w:cstheme="minorHAnsi"/>
          <w:lang w:val="fr-CA"/>
        </w:rPr>
      </w:pPr>
      <w:r>
        <w:rPr>
          <w:rFonts w:cstheme="minorHAnsi"/>
          <w:noProof/>
          <w:lang w:val="fr-CA" w:eastAsia="fr-CA"/>
        </w:rPr>
        <w:pict>
          <v:shapetype id="_x0000_t202" coordsize="21600,21600" o:spt="202" path="m,l,21600r21600,l21600,xe">
            <v:stroke joinstyle="miter"/>
            <v:path gradientshapeok="t" o:connecttype="rect"/>
          </v:shapetype>
          <v:shape id="_x0000_s10672" type="#_x0000_t202" style="position:absolute;margin-left:-37.75pt;margin-top:21.3pt;width:62.05pt;height:23.75pt;z-index:251726848" filled="f" stroked="f">
            <v:textbox>
              <w:txbxContent>
                <w:p w:rsidR="00A46126" w:rsidRPr="006C41D8" w:rsidRDefault="00A46126" w:rsidP="004D0C43">
                  <w:pPr>
                    <w:rPr>
                      <w:sz w:val="20"/>
                      <w:lang w:val="fr-CA"/>
                    </w:rPr>
                  </w:pPr>
                  <w:r w:rsidRPr="006C41D8">
                    <w:rPr>
                      <w:sz w:val="20"/>
                      <w:lang w:val="fr-CA"/>
                    </w:rPr>
                    <w:t xml:space="preserve">Bloc </w:t>
                  </w:r>
                  <w:r>
                    <w:rPr>
                      <w:sz w:val="20"/>
                      <w:lang w:val="fr-CA"/>
                    </w:rPr>
                    <w:t>B</w:t>
                  </w:r>
                </w:p>
              </w:txbxContent>
            </v:textbox>
          </v:shape>
        </w:pict>
      </w:r>
    </w:p>
    <w:sectPr w:rsidR="004D0C43" w:rsidRPr="008433CD" w:rsidSect="00053BB2">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26" w:rsidRDefault="00A46126" w:rsidP="00BB51DB">
      <w:pPr>
        <w:spacing w:after="0" w:line="240" w:lineRule="auto"/>
      </w:pPr>
      <w:r>
        <w:separator/>
      </w:r>
    </w:p>
  </w:endnote>
  <w:endnote w:type="continuationSeparator" w:id="0">
    <w:p w:rsidR="00A46126" w:rsidRDefault="00A46126"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26" w:rsidRDefault="00A46126" w:rsidP="00BB51DB">
      <w:pPr>
        <w:spacing w:after="0" w:line="240" w:lineRule="auto"/>
      </w:pPr>
      <w:r>
        <w:separator/>
      </w:r>
    </w:p>
  </w:footnote>
  <w:footnote w:type="continuationSeparator" w:id="0">
    <w:p w:rsidR="00A46126" w:rsidRDefault="00A46126"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210B69">
    <w:pPr>
      <w:pStyle w:val="Header"/>
    </w:pPr>
    <w:r w:rsidRPr="00210B69">
      <w:rPr>
        <w:noProof/>
        <w:lang w:eastAsia="en-CA"/>
      </w:rPr>
      <w:pict>
        <v:rect id="_x0000_s2080" style="position:absolute;margin-left:-15.6pt;margin-top:-8.35pt;width:126.25pt;height:44.25pt;z-index:251680768" fillcolor="black" stroked="f">
          <v:textbox style="mso-next-textbox:#_x0000_s2080">
            <w:txbxContent>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210B69">
      <w:rPr>
        <w:noProof/>
        <w:lang w:eastAsia="en-CA"/>
      </w:rPr>
      <w:pict>
        <v:rect id="_x0000_s2078" style="position:absolute;margin-left:113.15pt;margin-top:-8.35pt;width:377.55pt;height:44.25pt;z-index:251678720" fillcolor="white [3212]" strokecolor="black [3213]"/>
      </w:pict>
    </w:r>
    <w:r w:rsidRPr="00210B69">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A46126" w:rsidRPr="00F6337D" w:rsidRDefault="00A46126" w:rsidP="00F6337D">
                <w:pPr>
                  <w:jc w:val="center"/>
                  <w:rPr>
                    <w:rFonts w:ascii="Arial" w:hAnsi="Arial" w:cs="Arial"/>
                    <w:b/>
                    <w:sz w:val="35"/>
                    <w:szCs w:val="35"/>
                  </w:rPr>
                </w:pPr>
                <w:r>
                  <w:rPr>
                    <w:rFonts w:ascii="Arial" w:hAnsi="Arial" w:cs="Arial"/>
                    <w:b/>
                    <w:sz w:val="35"/>
                    <w:szCs w:val="35"/>
                  </w:rPr>
                  <w:t>LA PHYSIQUE MÉDICALE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210B69" w:rsidP="002A21D2">
    <w:pPr>
      <w:pStyle w:val="Header"/>
      <w:ind w:left="-284" w:firstLine="720"/>
      <w:jc w:val="right"/>
    </w:pPr>
    <w:r w:rsidRPr="00210B69">
      <w:rPr>
        <w:noProof/>
        <w:lang w:eastAsia="en-CA"/>
      </w:rPr>
      <w:pict>
        <v:rect id="_x0000_s2076" style="position:absolute;left:0;text-align:left;margin-left:-13.95pt;margin-top:-6.9pt;width:370.5pt;height:44.25pt;z-index:251676672" fillcolor="white [3212]" strokecolor="black [3213]"/>
      </w:pict>
    </w:r>
    <w:r w:rsidRPr="00210B69">
      <w:rPr>
        <w:noProof/>
        <w:lang w:eastAsia="en-CA"/>
      </w:rPr>
      <w:pict>
        <v:rect id="_x0000_s2072" style="position:absolute;left:0;text-align:left;margin-left:358.5pt;margin-top:-6.9pt;width:124.15pt;height:44.25pt;z-index:251672576" fillcolor="black" stroked="f">
          <v:textbox style="mso-next-textbox:#_x0000_s2072">
            <w:txbxContent>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210B69">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A46126" w:rsidRPr="00F6337D" w:rsidRDefault="00A46126" w:rsidP="00CB6652">
                <w:pPr>
                  <w:jc w:val="center"/>
                  <w:rPr>
                    <w:rFonts w:ascii="Arial" w:hAnsi="Arial" w:cs="Arial"/>
                    <w:b/>
                    <w:sz w:val="35"/>
                    <w:szCs w:val="35"/>
                  </w:rPr>
                </w:pPr>
                <w:r>
                  <w:rPr>
                    <w:rFonts w:ascii="Arial" w:hAnsi="Arial" w:cs="Arial"/>
                    <w:b/>
                    <w:sz w:val="35"/>
                    <w:szCs w:val="35"/>
                  </w:rPr>
                  <w:t>LA PHYSIQUE MÉDICALE</w:t>
                </w:r>
              </w:p>
            </w:txbxContent>
          </v:textbox>
        </v:shape>
      </w:pict>
    </w:r>
  </w:p>
  <w:p w:rsidR="00A46126" w:rsidRDefault="00A461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767"/>
    <w:multiLevelType w:val="hybridMultilevel"/>
    <w:tmpl w:val="40D8184C"/>
    <w:lvl w:ilvl="0" w:tplc="BFF00D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872EDB"/>
    <w:multiLevelType w:val="hybridMultilevel"/>
    <w:tmpl w:val="76F05354"/>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CB4802"/>
    <w:multiLevelType w:val="hybridMultilevel"/>
    <w:tmpl w:val="746AA8B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27E53D91"/>
    <w:multiLevelType w:val="hybridMultilevel"/>
    <w:tmpl w:val="37AAE214"/>
    <w:lvl w:ilvl="0" w:tplc="179ACCE0">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FD1514"/>
    <w:multiLevelType w:val="hybridMultilevel"/>
    <w:tmpl w:val="BDF616E4"/>
    <w:lvl w:ilvl="0" w:tplc="680CF7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237A7C"/>
    <w:multiLevelType w:val="hybridMultilevel"/>
    <w:tmpl w:val="72A83BFC"/>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3F236E3A"/>
    <w:multiLevelType w:val="hybridMultilevel"/>
    <w:tmpl w:val="20EED3A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429D6705"/>
    <w:multiLevelType w:val="hybridMultilevel"/>
    <w:tmpl w:val="D1BD5B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3CF103B"/>
    <w:multiLevelType w:val="hybridMultilevel"/>
    <w:tmpl w:val="41386688"/>
    <w:lvl w:ilvl="0" w:tplc="3B46798A">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nsid w:val="46520B61"/>
    <w:multiLevelType w:val="hybridMultilevel"/>
    <w:tmpl w:val="862022F6"/>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6431E7"/>
    <w:multiLevelType w:val="hybridMultilevel"/>
    <w:tmpl w:val="4252BD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nsid w:val="58DF1F8A"/>
    <w:multiLevelType w:val="hybridMultilevel"/>
    <w:tmpl w:val="7FFA4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473065"/>
    <w:multiLevelType w:val="hybridMultilevel"/>
    <w:tmpl w:val="932453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3">
    <w:nsid w:val="5F0E5673"/>
    <w:multiLevelType w:val="hybridMultilevel"/>
    <w:tmpl w:val="63647EA0"/>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1F0147"/>
    <w:multiLevelType w:val="hybridMultilevel"/>
    <w:tmpl w:val="52F6423A"/>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AF5B75"/>
    <w:multiLevelType w:val="hybridMultilevel"/>
    <w:tmpl w:val="8188D0F6"/>
    <w:lvl w:ilvl="0" w:tplc="7374BE5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254DA0"/>
    <w:multiLevelType w:val="hybridMultilevel"/>
    <w:tmpl w:val="9B5A79D6"/>
    <w:lvl w:ilvl="0" w:tplc="0672AE5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065852"/>
    <w:multiLevelType w:val="hybridMultilevel"/>
    <w:tmpl w:val="2A0A172E"/>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15"/>
  </w:num>
  <w:num w:numId="4">
    <w:abstractNumId w:val="1"/>
  </w:num>
  <w:num w:numId="5">
    <w:abstractNumId w:val="11"/>
  </w:num>
  <w:num w:numId="6">
    <w:abstractNumId w:val="3"/>
  </w:num>
  <w:num w:numId="7">
    <w:abstractNumId w:val="7"/>
  </w:num>
  <w:num w:numId="8">
    <w:abstractNumId w:val="9"/>
  </w:num>
  <w:num w:numId="9">
    <w:abstractNumId w:val="13"/>
  </w:num>
  <w:num w:numId="10">
    <w:abstractNumId w:val="14"/>
  </w:num>
  <w:num w:numId="11">
    <w:abstractNumId w:val="6"/>
  </w:num>
  <w:num w:numId="12">
    <w:abstractNumId w:val="5"/>
  </w:num>
  <w:num w:numId="13">
    <w:abstractNumId w:val="2"/>
  </w:num>
  <w:num w:numId="14">
    <w:abstractNumId w:val="17"/>
  </w:num>
  <w:num w:numId="15">
    <w:abstractNumId w:val="12"/>
  </w:num>
  <w:num w:numId="16">
    <w:abstractNumId w:val="10"/>
  </w:num>
  <w:num w:numId="17">
    <w:abstractNumId w:val="4"/>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0691">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1292F"/>
    <w:rsid w:val="00016115"/>
    <w:rsid w:val="000236B2"/>
    <w:rsid w:val="00024E54"/>
    <w:rsid w:val="00025895"/>
    <w:rsid w:val="00026789"/>
    <w:rsid w:val="00026BF5"/>
    <w:rsid w:val="000270E1"/>
    <w:rsid w:val="000329EC"/>
    <w:rsid w:val="00045222"/>
    <w:rsid w:val="00045FFC"/>
    <w:rsid w:val="000500E4"/>
    <w:rsid w:val="00051640"/>
    <w:rsid w:val="00053854"/>
    <w:rsid w:val="00053BB2"/>
    <w:rsid w:val="000609C1"/>
    <w:rsid w:val="0006474B"/>
    <w:rsid w:val="00066311"/>
    <w:rsid w:val="0008155E"/>
    <w:rsid w:val="00082CF6"/>
    <w:rsid w:val="00087671"/>
    <w:rsid w:val="000942A6"/>
    <w:rsid w:val="00095931"/>
    <w:rsid w:val="00095F93"/>
    <w:rsid w:val="000A5C3E"/>
    <w:rsid w:val="000A71A6"/>
    <w:rsid w:val="000B3887"/>
    <w:rsid w:val="000C06FC"/>
    <w:rsid w:val="000C1B1D"/>
    <w:rsid w:val="000D03E8"/>
    <w:rsid w:val="000F6E82"/>
    <w:rsid w:val="001023F4"/>
    <w:rsid w:val="00120490"/>
    <w:rsid w:val="00122612"/>
    <w:rsid w:val="001301FE"/>
    <w:rsid w:val="00133510"/>
    <w:rsid w:val="00135D00"/>
    <w:rsid w:val="00136566"/>
    <w:rsid w:val="00143374"/>
    <w:rsid w:val="00147E16"/>
    <w:rsid w:val="00155E2C"/>
    <w:rsid w:val="00163934"/>
    <w:rsid w:val="00163B3E"/>
    <w:rsid w:val="00164D18"/>
    <w:rsid w:val="00174CFE"/>
    <w:rsid w:val="00177A55"/>
    <w:rsid w:val="0018200D"/>
    <w:rsid w:val="001831B0"/>
    <w:rsid w:val="00193ECD"/>
    <w:rsid w:val="001A4D1D"/>
    <w:rsid w:val="001A7812"/>
    <w:rsid w:val="001C7C1B"/>
    <w:rsid w:val="001D03DE"/>
    <w:rsid w:val="001D767B"/>
    <w:rsid w:val="001F2C51"/>
    <w:rsid w:val="001F32F1"/>
    <w:rsid w:val="002007EC"/>
    <w:rsid w:val="00201B45"/>
    <w:rsid w:val="00210B69"/>
    <w:rsid w:val="00212842"/>
    <w:rsid w:val="00220953"/>
    <w:rsid w:val="0023091E"/>
    <w:rsid w:val="00230E3A"/>
    <w:rsid w:val="00234AAA"/>
    <w:rsid w:val="00244599"/>
    <w:rsid w:val="00247EB2"/>
    <w:rsid w:val="00254E75"/>
    <w:rsid w:val="002640C4"/>
    <w:rsid w:val="0026465F"/>
    <w:rsid w:val="00264D96"/>
    <w:rsid w:val="0026786E"/>
    <w:rsid w:val="00271904"/>
    <w:rsid w:val="00276E9A"/>
    <w:rsid w:val="002802E2"/>
    <w:rsid w:val="002878D6"/>
    <w:rsid w:val="00294133"/>
    <w:rsid w:val="00297AC0"/>
    <w:rsid w:val="002A21D2"/>
    <w:rsid w:val="002B168D"/>
    <w:rsid w:val="002B201C"/>
    <w:rsid w:val="002C1912"/>
    <w:rsid w:val="002D6098"/>
    <w:rsid w:val="002D7C21"/>
    <w:rsid w:val="002E037D"/>
    <w:rsid w:val="002F0909"/>
    <w:rsid w:val="002F6B4A"/>
    <w:rsid w:val="00303B8E"/>
    <w:rsid w:val="00305725"/>
    <w:rsid w:val="00306392"/>
    <w:rsid w:val="003138DF"/>
    <w:rsid w:val="00314167"/>
    <w:rsid w:val="0032701E"/>
    <w:rsid w:val="00334911"/>
    <w:rsid w:val="00334E1B"/>
    <w:rsid w:val="003434CF"/>
    <w:rsid w:val="003508D3"/>
    <w:rsid w:val="00357C86"/>
    <w:rsid w:val="003704B8"/>
    <w:rsid w:val="00370B2A"/>
    <w:rsid w:val="0037150C"/>
    <w:rsid w:val="00386288"/>
    <w:rsid w:val="003915A7"/>
    <w:rsid w:val="00392AF8"/>
    <w:rsid w:val="003A198B"/>
    <w:rsid w:val="003A45ED"/>
    <w:rsid w:val="003B16FC"/>
    <w:rsid w:val="003B2208"/>
    <w:rsid w:val="003C4C33"/>
    <w:rsid w:val="003E3A5F"/>
    <w:rsid w:val="003E74C1"/>
    <w:rsid w:val="003F353C"/>
    <w:rsid w:val="00406072"/>
    <w:rsid w:val="00410CE8"/>
    <w:rsid w:val="00416279"/>
    <w:rsid w:val="0041706D"/>
    <w:rsid w:val="0042158D"/>
    <w:rsid w:val="00421D39"/>
    <w:rsid w:val="00423249"/>
    <w:rsid w:val="00431EF9"/>
    <w:rsid w:val="00434EC3"/>
    <w:rsid w:val="00447A6D"/>
    <w:rsid w:val="00467988"/>
    <w:rsid w:val="0048086E"/>
    <w:rsid w:val="0048110D"/>
    <w:rsid w:val="004875FA"/>
    <w:rsid w:val="00492948"/>
    <w:rsid w:val="004A231B"/>
    <w:rsid w:val="004C0F0D"/>
    <w:rsid w:val="004C1D3B"/>
    <w:rsid w:val="004D0C43"/>
    <w:rsid w:val="004D5210"/>
    <w:rsid w:val="004D66D5"/>
    <w:rsid w:val="004D7BBF"/>
    <w:rsid w:val="004F4A62"/>
    <w:rsid w:val="00502629"/>
    <w:rsid w:val="00511CC6"/>
    <w:rsid w:val="00540618"/>
    <w:rsid w:val="00546771"/>
    <w:rsid w:val="00552E96"/>
    <w:rsid w:val="00556E00"/>
    <w:rsid w:val="005572E6"/>
    <w:rsid w:val="00563546"/>
    <w:rsid w:val="00581E7E"/>
    <w:rsid w:val="005924A2"/>
    <w:rsid w:val="005D6AC2"/>
    <w:rsid w:val="005E21C3"/>
    <w:rsid w:val="005F23A4"/>
    <w:rsid w:val="005F408A"/>
    <w:rsid w:val="005F7325"/>
    <w:rsid w:val="0060724B"/>
    <w:rsid w:val="00610200"/>
    <w:rsid w:val="00612285"/>
    <w:rsid w:val="00614522"/>
    <w:rsid w:val="00615B9B"/>
    <w:rsid w:val="006208DA"/>
    <w:rsid w:val="00626E57"/>
    <w:rsid w:val="00631812"/>
    <w:rsid w:val="00640039"/>
    <w:rsid w:val="0064012B"/>
    <w:rsid w:val="00642310"/>
    <w:rsid w:val="00653009"/>
    <w:rsid w:val="00662E65"/>
    <w:rsid w:val="00666A14"/>
    <w:rsid w:val="00671F0F"/>
    <w:rsid w:val="006752DA"/>
    <w:rsid w:val="00680C02"/>
    <w:rsid w:val="006A5D96"/>
    <w:rsid w:val="006B1071"/>
    <w:rsid w:val="006E74D4"/>
    <w:rsid w:val="006F0DFC"/>
    <w:rsid w:val="006F4E07"/>
    <w:rsid w:val="006F55EB"/>
    <w:rsid w:val="00710063"/>
    <w:rsid w:val="007107B0"/>
    <w:rsid w:val="00724FCF"/>
    <w:rsid w:val="0072775E"/>
    <w:rsid w:val="00731ECE"/>
    <w:rsid w:val="007331DC"/>
    <w:rsid w:val="007371DA"/>
    <w:rsid w:val="00751829"/>
    <w:rsid w:val="00751944"/>
    <w:rsid w:val="00763BC8"/>
    <w:rsid w:val="0076419A"/>
    <w:rsid w:val="00770E2B"/>
    <w:rsid w:val="007762BE"/>
    <w:rsid w:val="00777058"/>
    <w:rsid w:val="00784FA1"/>
    <w:rsid w:val="007852A8"/>
    <w:rsid w:val="00785F2D"/>
    <w:rsid w:val="00793816"/>
    <w:rsid w:val="007A7593"/>
    <w:rsid w:val="007C6D55"/>
    <w:rsid w:val="007D031F"/>
    <w:rsid w:val="007D7C36"/>
    <w:rsid w:val="007E3874"/>
    <w:rsid w:val="007E5B50"/>
    <w:rsid w:val="007F7F4D"/>
    <w:rsid w:val="008054BC"/>
    <w:rsid w:val="00807256"/>
    <w:rsid w:val="0082177D"/>
    <w:rsid w:val="00823F90"/>
    <w:rsid w:val="00831AA2"/>
    <w:rsid w:val="008335AC"/>
    <w:rsid w:val="00834ABE"/>
    <w:rsid w:val="00837D0E"/>
    <w:rsid w:val="008433CD"/>
    <w:rsid w:val="008438F5"/>
    <w:rsid w:val="00845826"/>
    <w:rsid w:val="00846164"/>
    <w:rsid w:val="0084692A"/>
    <w:rsid w:val="008517AB"/>
    <w:rsid w:val="008555DF"/>
    <w:rsid w:val="00866DD3"/>
    <w:rsid w:val="00877E8F"/>
    <w:rsid w:val="00880A96"/>
    <w:rsid w:val="00883577"/>
    <w:rsid w:val="008853E7"/>
    <w:rsid w:val="008878F6"/>
    <w:rsid w:val="0089754B"/>
    <w:rsid w:val="008A1F43"/>
    <w:rsid w:val="008B0292"/>
    <w:rsid w:val="008B0F52"/>
    <w:rsid w:val="008C0046"/>
    <w:rsid w:val="008C13C4"/>
    <w:rsid w:val="008C71C0"/>
    <w:rsid w:val="008D2603"/>
    <w:rsid w:val="008D595E"/>
    <w:rsid w:val="008D6C46"/>
    <w:rsid w:val="008F0C23"/>
    <w:rsid w:val="008F576C"/>
    <w:rsid w:val="0094073C"/>
    <w:rsid w:val="00946652"/>
    <w:rsid w:val="00962D80"/>
    <w:rsid w:val="00971DED"/>
    <w:rsid w:val="0097455D"/>
    <w:rsid w:val="00977E41"/>
    <w:rsid w:val="0098200A"/>
    <w:rsid w:val="00990A09"/>
    <w:rsid w:val="00990D53"/>
    <w:rsid w:val="009A2DDD"/>
    <w:rsid w:val="009A64C9"/>
    <w:rsid w:val="009A7119"/>
    <w:rsid w:val="009A772E"/>
    <w:rsid w:val="009B4B3E"/>
    <w:rsid w:val="009B5791"/>
    <w:rsid w:val="009C47C8"/>
    <w:rsid w:val="009D37F0"/>
    <w:rsid w:val="009D52ED"/>
    <w:rsid w:val="009E2E10"/>
    <w:rsid w:val="009F650D"/>
    <w:rsid w:val="009F6AED"/>
    <w:rsid w:val="00A00BCF"/>
    <w:rsid w:val="00A03C7F"/>
    <w:rsid w:val="00A07CA3"/>
    <w:rsid w:val="00A12C6B"/>
    <w:rsid w:val="00A14590"/>
    <w:rsid w:val="00A162F5"/>
    <w:rsid w:val="00A1780C"/>
    <w:rsid w:val="00A46126"/>
    <w:rsid w:val="00A46A73"/>
    <w:rsid w:val="00A66A53"/>
    <w:rsid w:val="00A67A09"/>
    <w:rsid w:val="00A70F3C"/>
    <w:rsid w:val="00A83025"/>
    <w:rsid w:val="00A91762"/>
    <w:rsid w:val="00A95D0F"/>
    <w:rsid w:val="00AA3157"/>
    <w:rsid w:val="00AC3D79"/>
    <w:rsid w:val="00AD2067"/>
    <w:rsid w:val="00AD28B4"/>
    <w:rsid w:val="00AE0A36"/>
    <w:rsid w:val="00AE146F"/>
    <w:rsid w:val="00AE58BE"/>
    <w:rsid w:val="00AF5230"/>
    <w:rsid w:val="00AF6612"/>
    <w:rsid w:val="00B02C08"/>
    <w:rsid w:val="00B03F16"/>
    <w:rsid w:val="00B061B2"/>
    <w:rsid w:val="00B16705"/>
    <w:rsid w:val="00B178FF"/>
    <w:rsid w:val="00B2610E"/>
    <w:rsid w:val="00B276FD"/>
    <w:rsid w:val="00B32A0D"/>
    <w:rsid w:val="00B37AF6"/>
    <w:rsid w:val="00B561EB"/>
    <w:rsid w:val="00B56D1B"/>
    <w:rsid w:val="00B57522"/>
    <w:rsid w:val="00B61FD6"/>
    <w:rsid w:val="00B64351"/>
    <w:rsid w:val="00B70410"/>
    <w:rsid w:val="00B71DD8"/>
    <w:rsid w:val="00B77AAC"/>
    <w:rsid w:val="00B802A3"/>
    <w:rsid w:val="00B92BA7"/>
    <w:rsid w:val="00BB00E7"/>
    <w:rsid w:val="00BB46D5"/>
    <w:rsid w:val="00BB51DB"/>
    <w:rsid w:val="00BB6562"/>
    <w:rsid w:val="00BC02CA"/>
    <w:rsid w:val="00BC10C9"/>
    <w:rsid w:val="00BC28B6"/>
    <w:rsid w:val="00BC4D11"/>
    <w:rsid w:val="00BD34B3"/>
    <w:rsid w:val="00BE5FF4"/>
    <w:rsid w:val="00C00944"/>
    <w:rsid w:val="00C02DA1"/>
    <w:rsid w:val="00C06A5E"/>
    <w:rsid w:val="00C07F56"/>
    <w:rsid w:val="00C15595"/>
    <w:rsid w:val="00C20777"/>
    <w:rsid w:val="00C2569C"/>
    <w:rsid w:val="00C312A8"/>
    <w:rsid w:val="00C3307A"/>
    <w:rsid w:val="00C44468"/>
    <w:rsid w:val="00C44AF9"/>
    <w:rsid w:val="00C45293"/>
    <w:rsid w:val="00C4693E"/>
    <w:rsid w:val="00C46A19"/>
    <w:rsid w:val="00C60029"/>
    <w:rsid w:val="00C670E9"/>
    <w:rsid w:val="00C73A1A"/>
    <w:rsid w:val="00C73B60"/>
    <w:rsid w:val="00C82D06"/>
    <w:rsid w:val="00C968CF"/>
    <w:rsid w:val="00CA0751"/>
    <w:rsid w:val="00CA43EB"/>
    <w:rsid w:val="00CA6E19"/>
    <w:rsid w:val="00CB6652"/>
    <w:rsid w:val="00CB7523"/>
    <w:rsid w:val="00CC34BB"/>
    <w:rsid w:val="00CC7957"/>
    <w:rsid w:val="00CE27F7"/>
    <w:rsid w:val="00D01EA9"/>
    <w:rsid w:val="00D10F81"/>
    <w:rsid w:val="00D127C5"/>
    <w:rsid w:val="00D12B5B"/>
    <w:rsid w:val="00D175C0"/>
    <w:rsid w:val="00D209C1"/>
    <w:rsid w:val="00D239EA"/>
    <w:rsid w:val="00D302B0"/>
    <w:rsid w:val="00D41E57"/>
    <w:rsid w:val="00D45811"/>
    <w:rsid w:val="00D539EA"/>
    <w:rsid w:val="00D55A76"/>
    <w:rsid w:val="00D57383"/>
    <w:rsid w:val="00D57AC6"/>
    <w:rsid w:val="00D6054D"/>
    <w:rsid w:val="00D64EE1"/>
    <w:rsid w:val="00D80921"/>
    <w:rsid w:val="00D86D44"/>
    <w:rsid w:val="00D93D29"/>
    <w:rsid w:val="00D9403C"/>
    <w:rsid w:val="00D94B77"/>
    <w:rsid w:val="00D96B5F"/>
    <w:rsid w:val="00DA2D3F"/>
    <w:rsid w:val="00DA4B0F"/>
    <w:rsid w:val="00DB1FE8"/>
    <w:rsid w:val="00DB247F"/>
    <w:rsid w:val="00DB30B2"/>
    <w:rsid w:val="00DC4233"/>
    <w:rsid w:val="00DD4C4D"/>
    <w:rsid w:val="00E22946"/>
    <w:rsid w:val="00E32E3A"/>
    <w:rsid w:val="00E33AFA"/>
    <w:rsid w:val="00E34EF9"/>
    <w:rsid w:val="00E3582F"/>
    <w:rsid w:val="00E3718B"/>
    <w:rsid w:val="00E41EC7"/>
    <w:rsid w:val="00E42836"/>
    <w:rsid w:val="00E46899"/>
    <w:rsid w:val="00E4708F"/>
    <w:rsid w:val="00E536F9"/>
    <w:rsid w:val="00E578DC"/>
    <w:rsid w:val="00E649E6"/>
    <w:rsid w:val="00E810BE"/>
    <w:rsid w:val="00E903AD"/>
    <w:rsid w:val="00E90BA2"/>
    <w:rsid w:val="00E94CBF"/>
    <w:rsid w:val="00EB1F2D"/>
    <w:rsid w:val="00EB258B"/>
    <w:rsid w:val="00EB5F55"/>
    <w:rsid w:val="00EC31A3"/>
    <w:rsid w:val="00EC3C27"/>
    <w:rsid w:val="00ED1F25"/>
    <w:rsid w:val="00ED5226"/>
    <w:rsid w:val="00EE3EFA"/>
    <w:rsid w:val="00EF33B4"/>
    <w:rsid w:val="00EF7DC8"/>
    <w:rsid w:val="00F01EBC"/>
    <w:rsid w:val="00F075EB"/>
    <w:rsid w:val="00F2258C"/>
    <w:rsid w:val="00F23C38"/>
    <w:rsid w:val="00F26BAF"/>
    <w:rsid w:val="00F33245"/>
    <w:rsid w:val="00F34CB2"/>
    <w:rsid w:val="00F4220F"/>
    <w:rsid w:val="00F51F2C"/>
    <w:rsid w:val="00F6008C"/>
    <w:rsid w:val="00F6337D"/>
    <w:rsid w:val="00F664A4"/>
    <w:rsid w:val="00F81A38"/>
    <w:rsid w:val="00F81E6C"/>
    <w:rsid w:val="00F83879"/>
    <w:rsid w:val="00F8533C"/>
    <w:rsid w:val="00F86FAD"/>
    <w:rsid w:val="00FB27DA"/>
    <w:rsid w:val="00FB2C06"/>
    <w:rsid w:val="00FB501D"/>
    <w:rsid w:val="00FB6978"/>
    <w:rsid w:val="00FC5629"/>
    <w:rsid w:val="00FD5AEF"/>
    <w:rsid w:val="00FF126D"/>
    <w:rsid w:val="00FF38AE"/>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91">
      <o:colormenu v:ext="edit" fillcolor="none" strokecolor="none"/>
    </o:shapedefaults>
    <o:shapelayout v:ext="edit">
      <o:idmap v:ext="edit" data="1,4,6,8,10"/>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paragraph" w:styleId="BodyText2">
    <w:name w:val="Body Text 2"/>
    <w:basedOn w:val="Normal"/>
    <w:link w:val="BodyText2Char"/>
    <w:rsid w:val="00D86D44"/>
    <w:pPr>
      <w:widowControl w:val="0"/>
      <w:autoSpaceDE w:val="0"/>
      <w:autoSpaceDN w:val="0"/>
      <w:adjustRightInd w:val="0"/>
      <w:spacing w:after="0" w:line="240" w:lineRule="auto"/>
      <w:ind w:left="720"/>
    </w:pPr>
    <w:rPr>
      <w:rFonts w:ascii="Arial" w:eastAsia="Times New Roman" w:hAnsi="Arial" w:cs="Arial"/>
      <w:i/>
      <w:iCs/>
      <w:lang w:val="fr-CA"/>
    </w:rPr>
  </w:style>
  <w:style w:type="character" w:customStyle="1" w:styleId="BodyText2Char">
    <w:name w:val="Body Text 2 Char"/>
    <w:basedOn w:val="DefaultParagraphFont"/>
    <w:link w:val="BodyText2"/>
    <w:rsid w:val="00D86D44"/>
    <w:rPr>
      <w:rFonts w:ascii="Arial" w:eastAsia="Times New Roman" w:hAnsi="Arial" w:cs="Arial"/>
      <w:i/>
      <w:iCs/>
      <w:lang w:val="fr-CA"/>
    </w:rPr>
  </w:style>
  <w:style w:type="paragraph" w:styleId="BodyTextIndent2">
    <w:name w:val="Body Text Indent 2"/>
    <w:basedOn w:val="Normal"/>
    <w:link w:val="BodyTextIndent2Char"/>
    <w:rsid w:val="00D86D44"/>
    <w:pPr>
      <w:widowControl w:val="0"/>
      <w:autoSpaceDE w:val="0"/>
      <w:autoSpaceDN w:val="0"/>
      <w:adjustRightInd w:val="0"/>
      <w:spacing w:after="0" w:line="240" w:lineRule="auto"/>
      <w:ind w:left="709" w:firstLine="11"/>
    </w:pPr>
    <w:rPr>
      <w:rFonts w:ascii="Arial" w:eastAsia="Times New Roman" w:hAnsi="Arial" w:cs="Arial"/>
      <w:lang w:val="fr-CA"/>
    </w:rPr>
  </w:style>
  <w:style w:type="character" w:customStyle="1" w:styleId="BodyTextIndent2Char">
    <w:name w:val="Body Text Indent 2 Char"/>
    <w:basedOn w:val="DefaultParagraphFont"/>
    <w:link w:val="BodyTextIndent2"/>
    <w:rsid w:val="00D86D44"/>
    <w:rPr>
      <w:rFonts w:ascii="Arial" w:eastAsia="Times New Roman" w:hAnsi="Arial" w:cs="Arial"/>
      <w:lang w:val="fr-CA"/>
    </w:rPr>
  </w:style>
  <w:style w:type="paragraph" w:customStyle="1" w:styleId="Default">
    <w:name w:val="Default"/>
    <w:rsid w:val="00F075EB"/>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8">
    <w:name w:val="CM8"/>
    <w:basedOn w:val="Default"/>
    <w:next w:val="Default"/>
    <w:rsid w:val="00F075EB"/>
    <w:pPr>
      <w:spacing w:line="311" w:lineRule="atLeast"/>
    </w:pPr>
    <w:rPr>
      <w:rFonts w:cs="Times New Roman"/>
      <w:color w:val="auto"/>
    </w:rPr>
  </w:style>
  <w:style w:type="paragraph" w:customStyle="1" w:styleId="CM9">
    <w:name w:val="CM9"/>
    <w:basedOn w:val="Default"/>
    <w:next w:val="Default"/>
    <w:rsid w:val="00F075EB"/>
    <w:rPr>
      <w:rFonts w:cs="Times New Roman"/>
      <w:color w:val="auto"/>
    </w:rPr>
  </w:style>
  <w:style w:type="paragraph" w:styleId="Title">
    <w:name w:val="Title"/>
    <w:basedOn w:val="Normal"/>
    <w:link w:val="TitleChar"/>
    <w:qFormat/>
    <w:rsid w:val="00F075EB"/>
    <w:pPr>
      <w:spacing w:after="0" w:line="240" w:lineRule="auto"/>
      <w:jc w:val="center"/>
    </w:pPr>
    <w:rPr>
      <w:rFonts w:ascii="Arial" w:eastAsia="Times New Roman" w:hAnsi="Arial" w:cs="Arial"/>
      <w:b/>
      <w:bCs/>
      <w:szCs w:val="24"/>
      <w:lang w:val="fr-FR"/>
    </w:rPr>
  </w:style>
  <w:style w:type="character" w:customStyle="1" w:styleId="TitleChar">
    <w:name w:val="Title Char"/>
    <w:basedOn w:val="DefaultParagraphFont"/>
    <w:link w:val="Title"/>
    <w:rsid w:val="00F075EB"/>
    <w:rPr>
      <w:rFonts w:ascii="Arial" w:eastAsia="Times New Roman" w:hAnsi="Arial" w:cs="Arial"/>
      <w:b/>
      <w:bCs/>
      <w:szCs w:val="24"/>
      <w:lang w:val="fr-FR"/>
    </w:rPr>
  </w:style>
  <w:style w:type="paragraph" w:customStyle="1" w:styleId="a">
    <w:name w:val="_"/>
    <w:basedOn w:val="Normal"/>
    <w:rsid w:val="00F075EB"/>
    <w:pPr>
      <w:widowControl w:val="0"/>
      <w:spacing w:after="0" w:line="240" w:lineRule="auto"/>
      <w:ind w:left="720" w:hanging="720"/>
    </w:pPr>
    <w:rPr>
      <w:rFonts w:ascii="Times New Roman" w:eastAsia="Times New Roman" w:hAnsi="Times New Roman" w:cs="Times New Roman"/>
      <w:snapToGrid w:val="0"/>
      <w:sz w:val="24"/>
      <w:szCs w:val="20"/>
      <w:lang w:val="en-US"/>
    </w:rPr>
  </w:style>
  <w:style w:type="character" w:customStyle="1" w:styleId="st1">
    <w:name w:val="st1"/>
    <w:basedOn w:val="DefaultParagraphFont"/>
    <w:rsid w:val="00EE3EFA"/>
  </w:style>
</w:styles>
</file>

<file path=word/webSettings.xml><?xml version="1.0" encoding="utf-8"?>
<w:webSettings xmlns:r="http://schemas.openxmlformats.org/officeDocument/2006/relationships" xmlns:w="http://schemas.openxmlformats.org/wordprocessingml/2006/main">
  <w:divs>
    <w:div w:id="1748645686">
      <w:bodyDiv w:val="1"/>
      <w:marLeft w:val="0"/>
      <w:marRight w:val="0"/>
      <w:marTop w:val="0"/>
      <w:marBottom w:val="0"/>
      <w:divBdr>
        <w:top w:val="none" w:sz="0" w:space="0" w:color="auto"/>
        <w:left w:val="none" w:sz="0" w:space="0" w:color="auto"/>
        <w:bottom w:val="none" w:sz="0" w:space="0" w:color="auto"/>
        <w:right w:val="none" w:sz="0" w:space="0" w:color="auto"/>
      </w:divBdr>
      <w:divsChild>
        <w:div w:id="109840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251D-F29C-4C61-A814-9CFCFD38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2222</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2013-03-20T15:23:00Z</cp:lastPrinted>
  <dcterms:created xsi:type="dcterms:W3CDTF">2013-04-25T17:11:00Z</dcterms:created>
  <dcterms:modified xsi:type="dcterms:W3CDTF">2013-04-25T17:11:00Z</dcterms:modified>
</cp:coreProperties>
</file>