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EB" w:rsidRPr="00C45293" w:rsidRDefault="006F55EB" w:rsidP="006F55EB">
      <w:pPr>
        <w:ind w:left="-364"/>
        <w:jc w:val="center"/>
        <w:rPr>
          <w:rFonts w:ascii="Calibri" w:hAnsi="Calibri" w:cs="Calibri"/>
          <w:b/>
          <w:sz w:val="28"/>
          <w:szCs w:val="28"/>
          <w:lang w:val="fr-CA"/>
        </w:rPr>
      </w:pPr>
    </w:p>
    <w:p w:rsidR="006F55EB" w:rsidRPr="00C45293" w:rsidRDefault="006F55EB" w:rsidP="006F55EB">
      <w:pPr>
        <w:ind w:left="-364"/>
        <w:jc w:val="center"/>
        <w:rPr>
          <w:rFonts w:ascii="Calibri" w:hAnsi="Calibri" w:cs="Calibri"/>
          <w:b/>
          <w:sz w:val="28"/>
          <w:szCs w:val="28"/>
          <w:lang w:val="fr-CA"/>
        </w:rPr>
      </w:pPr>
      <w:r w:rsidRPr="00C45293">
        <w:rPr>
          <w:rFonts w:ascii="Calibri" w:hAnsi="Calibri" w:cs="Calibri"/>
          <w:b/>
          <w:sz w:val="28"/>
          <w:szCs w:val="28"/>
          <w:lang w:val="fr-CA"/>
        </w:rPr>
        <w:t>ANNEXE 12 : Références bibliographiques</w:t>
      </w:r>
    </w:p>
    <w:p w:rsidR="00421D39" w:rsidRDefault="00421D39"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Voici des lignes directrices en matière de présentation des références bibliographiques pour diverses sources d'information, soit des livres, des encyclopédies, des articles de revues ou de journaux, des brochures ou autres imprimés, des vidéocassettes, des documents électroniques et des personnes-ressources.</w:t>
      </w:r>
    </w:p>
    <w:p w:rsidR="00F075EB" w:rsidRPr="008433CD" w:rsidRDefault="00F075EB" w:rsidP="00D9403C">
      <w:pPr>
        <w:spacing w:after="0" w:line="240" w:lineRule="auto"/>
        <w:rPr>
          <w:rFonts w:cstheme="minorHAnsi"/>
          <w:b/>
          <w:smallCaps/>
          <w:lang w:val="fr-CA"/>
        </w:rPr>
      </w:pPr>
    </w:p>
    <w:p w:rsidR="00F075EB" w:rsidRPr="008433CD" w:rsidRDefault="00F075EB" w:rsidP="00D9403C">
      <w:pPr>
        <w:spacing w:after="0" w:line="240" w:lineRule="auto"/>
        <w:rPr>
          <w:rFonts w:cstheme="minorHAnsi"/>
          <w:b/>
          <w:smallCaps/>
          <w:lang w:val="fr-CA"/>
        </w:rPr>
      </w:pPr>
      <w:r w:rsidRPr="008433CD">
        <w:rPr>
          <w:rFonts w:cstheme="minorHAnsi"/>
          <w:b/>
          <w:smallCaps/>
          <w:lang w:val="fr-CA"/>
        </w:rPr>
        <w:t>Livres ou encyclopédies</w:t>
      </w:r>
    </w:p>
    <w:p w:rsidR="00F075EB" w:rsidRPr="008433CD" w:rsidRDefault="00F075EB" w:rsidP="00D9403C">
      <w:pPr>
        <w:numPr>
          <w:ilvl w:val="0"/>
          <w:numId w:val="11"/>
        </w:numPr>
        <w:tabs>
          <w:tab w:val="clear" w:pos="284"/>
          <w:tab w:val="num" w:pos="360"/>
        </w:tabs>
        <w:spacing w:after="0" w:line="240" w:lineRule="auto"/>
        <w:ind w:left="360" w:hanging="360"/>
        <w:rPr>
          <w:rFonts w:cstheme="minorHAnsi"/>
          <w:lang w:val="fr-CA"/>
        </w:rPr>
      </w:pPr>
      <w:r w:rsidRPr="008433CD">
        <w:rPr>
          <w:rFonts w:cstheme="minorHAnsi"/>
          <w:b/>
          <w:lang w:val="fr-CA"/>
        </w:rPr>
        <w:t>nom</w:t>
      </w:r>
      <w:r w:rsidRPr="008433CD">
        <w:rPr>
          <w:rFonts w:cstheme="minorHAnsi"/>
          <w:lang w:val="fr-CA"/>
        </w:rPr>
        <w:t xml:space="preserve"> de l'auteur ou de l'auteure en majuscules, virgule, prénom en toutes lettres, point;</w:t>
      </w:r>
    </w:p>
    <w:p w:rsidR="00F075EB" w:rsidRPr="008433CD" w:rsidRDefault="00F075EB" w:rsidP="00D9403C">
      <w:pPr>
        <w:spacing w:after="0" w:line="240" w:lineRule="auto"/>
        <w:ind w:left="357" w:hanging="357"/>
        <w:rPr>
          <w:rFonts w:cstheme="minorHAnsi"/>
          <w:lang w:val="fr-CA"/>
        </w:rPr>
      </w:pPr>
      <w:r w:rsidRPr="008433CD">
        <w:rPr>
          <w:rFonts w:cstheme="minorHAnsi"/>
          <w:lang w:val="fr-CA"/>
        </w:rPr>
        <w:tab/>
      </w:r>
      <w:proofErr w:type="gramStart"/>
      <w:r w:rsidRPr="008433CD">
        <w:rPr>
          <w:rFonts w:cstheme="minorHAnsi"/>
          <w:b/>
          <w:lang w:val="fr-CA"/>
        </w:rPr>
        <w:t>un</w:t>
      </w:r>
      <w:proofErr w:type="gramEnd"/>
      <w:r w:rsidRPr="008433CD">
        <w:rPr>
          <w:rFonts w:cstheme="minorHAnsi"/>
          <w:b/>
          <w:lang w:val="fr-CA"/>
        </w:rPr>
        <w:t xml:space="preserve"> auteur</w:t>
      </w:r>
      <w:r w:rsidRPr="008433CD">
        <w:rPr>
          <w:rFonts w:cstheme="minorHAnsi"/>
          <w:lang w:val="fr-CA"/>
        </w:rPr>
        <w:t xml:space="preserve"> : AUDET, Marie.</w:t>
      </w:r>
    </w:p>
    <w:p w:rsidR="00F075EB" w:rsidRPr="008433CD" w:rsidRDefault="00F075EB" w:rsidP="00D9403C">
      <w:pPr>
        <w:spacing w:after="0" w:line="240" w:lineRule="auto"/>
        <w:ind w:left="357" w:hanging="357"/>
        <w:rPr>
          <w:rFonts w:cstheme="minorHAnsi"/>
          <w:lang w:val="fr-CA"/>
        </w:rPr>
      </w:pPr>
      <w:r w:rsidRPr="008433CD">
        <w:rPr>
          <w:rFonts w:cstheme="minorHAnsi"/>
          <w:lang w:val="fr-CA"/>
        </w:rPr>
        <w:tab/>
      </w:r>
      <w:proofErr w:type="gramStart"/>
      <w:r w:rsidRPr="008433CD">
        <w:rPr>
          <w:rFonts w:cstheme="minorHAnsi"/>
          <w:b/>
          <w:lang w:val="fr-CA"/>
        </w:rPr>
        <w:t>deux</w:t>
      </w:r>
      <w:proofErr w:type="gramEnd"/>
      <w:r w:rsidRPr="008433CD">
        <w:rPr>
          <w:rFonts w:cstheme="minorHAnsi"/>
          <w:b/>
          <w:lang w:val="fr-CA"/>
        </w:rPr>
        <w:t xml:space="preserve"> auteurs</w:t>
      </w:r>
      <w:r w:rsidRPr="008433CD">
        <w:rPr>
          <w:rFonts w:cstheme="minorHAnsi"/>
          <w:lang w:val="fr-CA"/>
        </w:rPr>
        <w:t xml:space="preserve"> : AUDET, Marie, et Jean BOUCHARD.</w:t>
      </w:r>
    </w:p>
    <w:p w:rsidR="00F075EB" w:rsidRPr="008433CD" w:rsidRDefault="00F075EB" w:rsidP="00D9403C">
      <w:pPr>
        <w:spacing w:after="0" w:line="240" w:lineRule="auto"/>
        <w:ind w:left="357" w:hanging="357"/>
        <w:rPr>
          <w:rFonts w:cstheme="minorHAnsi"/>
          <w:lang w:val="fr-CA"/>
        </w:rPr>
      </w:pPr>
      <w:r w:rsidRPr="008433CD">
        <w:rPr>
          <w:rFonts w:cstheme="minorHAnsi"/>
          <w:lang w:val="fr-CA"/>
        </w:rPr>
        <w:tab/>
      </w:r>
      <w:proofErr w:type="gramStart"/>
      <w:r w:rsidRPr="008433CD">
        <w:rPr>
          <w:rFonts w:cstheme="minorHAnsi"/>
          <w:b/>
          <w:lang w:val="fr-CA"/>
        </w:rPr>
        <w:t>trois</w:t>
      </w:r>
      <w:proofErr w:type="gramEnd"/>
      <w:r w:rsidRPr="008433CD">
        <w:rPr>
          <w:rFonts w:cstheme="minorHAnsi"/>
          <w:b/>
          <w:lang w:val="fr-CA"/>
        </w:rPr>
        <w:t xml:space="preserve"> auteurs</w:t>
      </w:r>
      <w:r w:rsidRPr="008433CD">
        <w:rPr>
          <w:rFonts w:cstheme="minorHAnsi"/>
          <w:lang w:val="fr-CA"/>
        </w:rPr>
        <w:t xml:space="preserve"> : AUDET, Marie, Jean BOUCHARD et Claire CHAMPAGNE.</w:t>
      </w:r>
    </w:p>
    <w:p w:rsidR="00F075EB" w:rsidRPr="008433CD" w:rsidRDefault="00F075EB" w:rsidP="00D9403C">
      <w:pPr>
        <w:spacing w:after="0" w:line="240" w:lineRule="auto"/>
        <w:ind w:left="357" w:hanging="357"/>
        <w:rPr>
          <w:rFonts w:cstheme="minorHAnsi"/>
          <w:lang w:val="fr-CA"/>
        </w:rPr>
      </w:pPr>
      <w:r w:rsidRPr="008433CD">
        <w:rPr>
          <w:rFonts w:cstheme="minorHAnsi"/>
          <w:lang w:val="fr-CA"/>
        </w:rPr>
        <w:tab/>
      </w:r>
      <w:proofErr w:type="gramStart"/>
      <w:r w:rsidRPr="008433CD">
        <w:rPr>
          <w:rFonts w:cstheme="minorHAnsi"/>
          <w:b/>
          <w:lang w:val="fr-CA"/>
        </w:rPr>
        <w:t>trois</w:t>
      </w:r>
      <w:proofErr w:type="gramEnd"/>
      <w:r w:rsidRPr="008433CD">
        <w:rPr>
          <w:rFonts w:cstheme="minorHAnsi"/>
          <w:b/>
          <w:lang w:val="fr-CA"/>
        </w:rPr>
        <w:t xml:space="preserve"> auteurs et plus</w:t>
      </w:r>
      <w:r w:rsidRPr="008433CD">
        <w:rPr>
          <w:rFonts w:cstheme="minorHAnsi"/>
          <w:lang w:val="fr-CA"/>
        </w:rPr>
        <w:t xml:space="preserve"> : AUDET, Marie, et autres.</w:t>
      </w:r>
    </w:p>
    <w:p w:rsidR="00F075EB" w:rsidRPr="008433CD" w:rsidRDefault="00F075EB" w:rsidP="00D9403C">
      <w:pPr>
        <w:spacing w:after="0" w:line="240" w:lineRule="auto"/>
        <w:ind w:left="357" w:hanging="357"/>
        <w:rPr>
          <w:rFonts w:cstheme="minorHAnsi"/>
          <w:lang w:val="fr-CA"/>
        </w:rPr>
      </w:pPr>
      <w:r w:rsidRPr="008433CD">
        <w:rPr>
          <w:rFonts w:cstheme="minorHAnsi"/>
          <w:lang w:val="fr-CA"/>
        </w:rPr>
        <w:tab/>
      </w:r>
      <w:proofErr w:type="gramStart"/>
      <w:r w:rsidRPr="008433CD">
        <w:rPr>
          <w:rFonts w:cstheme="minorHAnsi"/>
          <w:b/>
          <w:lang w:val="fr-CA"/>
        </w:rPr>
        <w:t>sans</w:t>
      </w:r>
      <w:proofErr w:type="gramEnd"/>
      <w:r w:rsidRPr="008433CD">
        <w:rPr>
          <w:rFonts w:cstheme="minorHAnsi"/>
          <w:b/>
          <w:lang w:val="fr-CA"/>
        </w:rPr>
        <w:t xml:space="preserve"> auteur</w:t>
      </w:r>
      <w:r w:rsidRPr="008433CD">
        <w:rPr>
          <w:rFonts w:cstheme="minorHAnsi"/>
          <w:lang w:val="fr-CA"/>
        </w:rPr>
        <w:t xml:space="preserve"> : </w:t>
      </w:r>
      <w:r w:rsidRPr="008433CD">
        <w:rPr>
          <w:rFonts w:cstheme="minorHAnsi"/>
          <w:i/>
          <w:lang w:val="fr-CA"/>
        </w:rPr>
        <w:t>Grand dictionnaire encyclopédique Larousse</w:t>
      </w:r>
      <w:r w:rsidRPr="008433CD">
        <w:rPr>
          <w:rFonts w:cstheme="minorHAnsi"/>
          <w:lang w:val="fr-CA"/>
        </w:rPr>
        <w:t>.</w:t>
      </w:r>
    </w:p>
    <w:p w:rsidR="00F075EB" w:rsidRPr="008433CD" w:rsidRDefault="00F075EB" w:rsidP="00D9403C">
      <w:pPr>
        <w:numPr>
          <w:ilvl w:val="0"/>
          <w:numId w:val="11"/>
        </w:numPr>
        <w:tabs>
          <w:tab w:val="clear" w:pos="284"/>
          <w:tab w:val="num" w:pos="360"/>
        </w:tabs>
        <w:spacing w:after="0" w:line="240" w:lineRule="auto"/>
        <w:ind w:left="360" w:hanging="360"/>
        <w:rPr>
          <w:rFonts w:cstheme="minorHAnsi"/>
          <w:lang w:val="fr-CA"/>
        </w:rPr>
      </w:pPr>
      <w:r w:rsidRPr="008433CD">
        <w:rPr>
          <w:rFonts w:cstheme="minorHAnsi"/>
          <w:b/>
          <w:lang w:val="fr-CA"/>
        </w:rPr>
        <w:t>titre</w:t>
      </w:r>
      <w:r w:rsidRPr="008433CD">
        <w:rPr>
          <w:rFonts w:cstheme="minorHAnsi"/>
          <w:lang w:val="fr-CA"/>
        </w:rPr>
        <w:t xml:space="preserve"> du livre en italique, virgule;</w:t>
      </w:r>
    </w:p>
    <w:p w:rsidR="00F075EB" w:rsidRPr="008433CD" w:rsidRDefault="00F075EB" w:rsidP="00D9403C">
      <w:pPr>
        <w:numPr>
          <w:ilvl w:val="0"/>
          <w:numId w:val="11"/>
        </w:numPr>
        <w:tabs>
          <w:tab w:val="clear" w:pos="284"/>
          <w:tab w:val="num" w:pos="360"/>
        </w:tabs>
        <w:spacing w:after="0" w:line="240" w:lineRule="auto"/>
        <w:ind w:left="360" w:hanging="360"/>
        <w:rPr>
          <w:rFonts w:cstheme="minorHAnsi"/>
          <w:lang w:val="fr-CA"/>
        </w:rPr>
      </w:pPr>
      <w:r w:rsidRPr="008433CD">
        <w:rPr>
          <w:rFonts w:cstheme="minorHAnsi"/>
          <w:b/>
          <w:lang w:val="fr-CA"/>
        </w:rPr>
        <w:t>lieu de publication</w:t>
      </w:r>
      <w:r w:rsidRPr="008433CD">
        <w:rPr>
          <w:rFonts w:cstheme="minorHAnsi"/>
          <w:lang w:val="fr-CA"/>
        </w:rPr>
        <w:t>, virgule;</w:t>
      </w:r>
    </w:p>
    <w:p w:rsidR="00F075EB" w:rsidRPr="008433CD" w:rsidRDefault="00F075EB" w:rsidP="00D9403C">
      <w:pPr>
        <w:numPr>
          <w:ilvl w:val="0"/>
          <w:numId w:val="11"/>
        </w:numPr>
        <w:tabs>
          <w:tab w:val="clear" w:pos="284"/>
          <w:tab w:val="num" w:pos="360"/>
        </w:tabs>
        <w:spacing w:after="0" w:line="240" w:lineRule="auto"/>
        <w:ind w:left="360" w:hanging="360"/>
        <w:rPr>
          <w:rFonts w:cstheme="minorHAnsi"/>
          <w:lang w:val="fr-CA"/>
        </w:rPr>
      </w:pPr>
      <w:r w:rsidRPr="008433CD">
        <w:rPr>
          <w:rFonts w:cstheme="minorHAnsi"/>
          <w:b/>
          <w:lang w:val="fr-CA"/>
        </w:rPr>
        <w:t>maison d'édition</w:t>
      </w:r>
      <w:r w:rsidRPr="008433CD">
        <w:rPr>
          <w:rFonts w:cstheme="minorHAnsi"/>
          <w:lang w:val="fr-CA"/>
        </w:rPr>
        <w:t>, virgule;</w:t>
      </w:r>
    </w:p>
    <w:p w:rsidR="00F075EB" w:rsidRPr="008433CD" w:rsidRDefault="00F075EB" w:rsidP="00D9403C">
      <w:pPr>
        <w:numPr>
          <w:ilvl w:val="0"/>
          <w:numId w:val="11"/>
        </w:numPr>
        <w:tabs>
          <w:tab w:val="clear" w:pos="284"/>
          <w:tab w:val="num" w:pos="360"/>
        </w:tabs>
        <w:spacing w:after="0" w:line="240" w:lineRule="auto"/>
        <w:ind w:left="360" w:hanging="360"/>
        <w:rPr>
          <w:rFonts w:cstheme="minorHAnsi"/>
          <w:lang w:val="fr-CA"/>
        </w:rPr>
      </w:pPr>
      <w:r w:rsidRPr="008433CD">
        <w:rPr>
          <w:rFonts w:cstheme="minorHAnsi"/>
          <w:b/>
          <w:lang w:val="fr-CA"/>
        </w:rPr>
        <w:t>date de publication</w:t>
      </w:r>
      <w:r w:rsidRPr="008433CD">
        <w:rPr>
          <w:rFonts w:cstheme="minorHAnsi"/>
          <w:lang w:val="fr-CA"/>
        </w:rPr>
        <w:t>, virgule;</w:t>
      </w:r>
    </w:p>
    <w:p w:rsidR="00F075EB" w:rsidRPr="008433CD" w:rsidRDefault="00F075EB" w:rsidP="00D9403C">
      <w:pPr>
        <w:numPr>
          <w:ilvl w:val="0"/>
          <w:numId w:val="11"/>
        </w:numPr>
        <w:tabs>
          <w:tab w:val="clear" w:pos="284"/>
          <w:tab w:val="num" w:pos="360"/>
        </w:tabs>
        <w:spacing w:after="0" w:line="240" w:lineRule="auto"/>
        <w:ind w:left="360" w:hanging="360"/>
        <w:rPr>
          <w:rFonts w:cstheme="minorHAnsi"/>
          <w:lang w:val="fr-CA"/>
        </w:rPr>
      </w:pPr>
      <w:r w:rsidRPr="008433CD">
        <w:rPr>
          <w:rFonts w:cstheme="minorHAnsi"/>
          <w:b/>
          <w:lang w:val="fr-CA"/>
        </w:rPr>
        <w:t>pages ou volumes consultés</w:t>
      </w:r>
      <w:r w:rsidRPr="008433CD">
        <w:rPr>
          <w:rFonts w:cstheme="minorHAnsi"/>
          <w:lang w:val="fr-CA"/>
        </w:rPr>
        <w:t>, point;</w:t>
      </w:r>
    </w:p>
    <w:p w:rsidR="00F075EB" w:rsidRDefault="00F075EB" w:rsidP="00D9403C">
      <w:pPr>
        <w:numPr>
          <w:ilvl w:val="0"/>
          <w:numId w:val="11"/>
        </w:numPr>
        <w:tabs>
          <w:tab w:val="clear" w:pos="284"/>
          <w:tab w:val="num" w:pos="360"/>
        </w:tabs>
        <w:spacing w:after="0" w:line="240" w:lineRule="auto"/>
        <w:ind w:left="357" w:hanging="357"/>
        <w:rPr>
          <w:rFonts w:cstheme="minorHAnsi"/>
          <w:lang w:val="fr-CA"/>
        </w:rPr>
      </w:pPr>
      <w:r w:rsidRPr="008433CD">
        <w:rPr>
          <w:rFonts w:cstheme="minorHAnsi"/>
          <w:lang w:val="fr-CA"/>
        </w:rPr>
        <w:t xml:space="preserve">titre de la </w:t>
      </w:r>
      <w:r w:rsidRPr="008433CD">
        <w:rPr>
          <w:rFonts w:cstheme="minorHAnsi"/>
          <w:b/>
          <w:lang w:val="fr-CA"/>
        </w:rPr>
        <w:t>collection</w:t>
      </w:r>
      <w:r w:rsidRPr="008433CD">
        <w:rPr>
          <w:rFonts w:cstheme="minorHAnsi"/>
          <w:lang w:val="fr-CA"/>
        </w:rPr>
        <w:t>, entre parenthèses, point.</w:t>
      </w:r>
    </w:p>
    <w:p w:rsidR="00E33AFA" w:rsidRPr="008433CD" w:rsidRDefault="00B82C38" w:rsidP="00E33AFA">
      <w:pPr>
        <w:spacing w:after="0" w:line="240" w:lineRule="auto"/>
        <w:ind w:left="357"/>
        <w:rPr>
          <w:rFonts w:cstheme="minorHAnsi"/>
          <w:lang w:val="fr-CA"/>
        </w:rPr>
      </w:pPr>
      <w:r>
        <w:rPr>
          <w:rFonts w:cstheme="minorHAnsi"/>
          <w:noProof/>
          <w:lang w:val="fr-CA"/>
        </w:rPr>
        <w:pict>
          <v:rect id="_x0000_s10554" style="position:absolute;left:0;text-align:left;margin-left:-37.6pt;margin-top:8.4pt;width:512.2pt;height:106.85pt;z-index:251665408">
            <v:textbox style="mso-next-textbox:#_x0000_s10554">
              <w:txbxContent>
                <w:p w:rsidR="00A46126" w:rsidRPr="00904191" w:rsidRDefault="00A46126" w:rsidP="0098200A">
                  <w:pPr>
                    <w:jc w:val="both"/>
                    <w:rPr>
                      <w:rFonts w:ascii="Arial" w:hAnsi="Arial" w:cs="Arial"/>
                      <w:sz w:val="20"/>
                      <w:szCs w:val="20"/>
                      <w:lang w:val="fr-CA"/>
                    </w:rPr>
                  </w:pPr>
                  <w:r w:rsidRPr="00B87BFB">
                    <w:rPr>
                      <w:rFonts w:ascii="Arial" w:hAnsi="Arial" w:cs="Arial"/>
                      <w:sz w:val="20"/>
                      <w:szCs w:val="20"/>
                      <w:lang w:val="fr-CA"/>
                    </w:rPr>
                    <w:t xml:space="preserve">COSTA DE BEAUREGARD, Diane, et Catherine DE SAIRIGNÉ. </w:t>
                  </w:r>
                  <w:r w:rsidRPr="00904191">
                    <w:rPr>
                      <w:rFonts w:ascii="Arial" w:hAnsi="Arial" w:cs="Arial"/>
                      <w:i/>
                      <w:sz w:val="20"/>
                      <w:szCs w:val="20"/>
                      <w:lang w:val="fr-CA"/>
                    </w:rPr>
                    <w:t>L'eau de la source à l'océan</w:t>
                  </w:r>
                  <w:r>
                    <w:rPr>
                      <w:rFonts w:ascii="Arial" w:hAnsi="Arial" w:cs="Arial"/>
                      <w:sz w:val="20"/>
                      <w:szCs w:val="20"/>
                      <w:lang w:val="fr-CA"/>
                    </w:rPr>
                    <w:t>, Paris, Gallimard</w:t>
                  </w:r>
                  <w:r>
                    <w:rPr>
                      <w:rFonts w:ascii="Arial" w:hAnsi="Arial" w:cs="Arial"/>
                      <w:sz w:val="20"/>
                      <w:szCs w:val="20"/>
                      <w:lang w:val="fr-CA"/>
                    </w:rPr>
                    <w:br/>
                  </w:r>
                  <w:r w:rsidRPr="00904191">
                    <w:rPr>
                      <w:rFonts w:ascii="Arial" w:hAnsi="Arial" w:cs="Arial"/>
                      <w:sz w:val="20"/>
                      <w:szCs w:val="20"/>
                      <w:lang w:val="fr-CA"/>
                    </w:rPr>
                    <w:t>Jeunesse, 1995, p. 20-29. (Collection Les racines du savoir nature).</w:t>
                  </w:r>
                </w:p>
                <w:p w:rsidR="00A46126" w:rsidRPr="00904191" w:rsidRDefault="00A46126" w:rsidP="00F075EB">
                  <w:pPr>
                    <w:jc w:val="both"/>
                    <w:rPr>
                      <w:rFonts w:ascii="Arial" w:hAnsi="Arial" w:cs="Arial"/>
                      <w:sz w:val="20"/>
                      <w:szCs w:val="20"/>
                      <w:lang w:val="fr-CA"/>
                    </w:rPr>
                  </w:pPr>
                  <w:r w:rsidRPr="00904191">
                    <w:rPr>
                      <w:rFonts w:ascii="Arial" w:hAnsi="Arial" w:cs="Arial"/>
                      <w:sz w:val="20"/>
                      <w:szCs w:val="20"/>
                      <w:lang w:val="fr-CA"/>
                    </w:rPr>
                    <w:t xml:space="preserve">DION, Marie-Claude, et autres. </w:t>
                  </w:r>
                  <w:r w:rsidRPr="00904191">
                    <w:rPr>
                      <w:rFonts w:ascii="Arial" w:hAnsi="Arial" w:cs="Arial"/>
                      <w:i/>
                      <w:sz w:val="20"/>
                      <w:szCs w:val="20"/>
                      <w:lang w:val="fr-CA"/>
                    </w:rPr>
                    <w:t>Jeux de vélo</w:t>
                  </w:r>
                  <w:r w:rsidRPr="00904191">
                    <w:rPr>
                      <w:rFonts w:ascii="Arial" w:hAnsi="Arial" w:cs="Arial"/>
                      <w:sz w:val="20"/>
                      <w:szCs w:val="20"/>
                      <w:lang w:val="fr-CA"/>
                    </w:rPr>
                    <w:t xml:space="preserve">, Sainte-Foy (Québec), Éditions </w:t>
                  </w:r>
                  <w:proofErr w:type="spellStart"/>
                  <w:r w:rsidRPr="00904191">
                    <w:rPr>
                      <w:rFonts w:ascii="Arial" w:hAnsi="Arial" w:cs="Arial"/>
                      <w:sz w:val="20"/>
                      <w:szCs w:val="20"/>
                      <w:lang w:val="fr-CA"/>
                    </w:rPr>
                    <w:t>MultiMondes</w:t>
                  </w:r>
                  <w:proofErr w:type="spellEnd"/>
                  <w:r w:rsidRPr="00904191">
                    <w:rPr>
                      <w:rFonts w:ascii="Arial" w:hAnsi="Arial" w:cs="Arial"/>
                      <w:sz w:val="20"/>
                      <w:szCs w:val="20"/>
                      <w:lang w:val="fr-CA"/>
                    </w:rPr>
                    <w:t xml:space="preserve">, 1998, p. 91-93. </w:t>
                  </w:r>
                </w:p>
                <w:p w:rsidR="00A46126" w:rsidRPr="00904191" w:rsidRDefault="00A46126" w:rsidP="00F075EB">
                  <w:pPr>
                    <w:jc w:val="both"/>
                    <w:rPr>
                      <w:rFonts w:ascii="Arial" w:hAnsi="Arial" w:cs="Arial"/>
                      <w:sz w:val="20"/>
                      <w:szCs w:val="20"/>
                      <w:lang w:val="fr-CA"/>
                    </w:rPr>
                  </w:pPr>
                  <w:r w:rsidRPr="00904191">
                    <w:rPr>
                      <w:rFonts w:ascii="Arial" w:hAnsi="Arial" w:cs="Arial"/>
                      <w:i/>
                      <w:sz w:val="20"/>
                      <w:szCs w:val="20"/>
                      <w:lang w:val="fr-CA"/>
                    </w:rPr>
                    <w:t>Grand dictionnaire encyclopédique Larousse</w:t>
                  </w:r>
                  <w:r w:rsidRPr="00904191">
                    <w:rPr>
                      <w:rFonts w:ascii="Arial" w:hAnsi="Arial" w:cs="Arial"/>
                      <w:sz w:val="20"/>
                      <w:szCs w:val="20"/>
                      <w:lang w:val="fr-CA"/>
                    </w:rPr>
                    <w:t>. Paris, Librairie Larousse, vol. 8, 1985.</w:t>
                  </w:r>
                </w:p>
                <w:p w:rsidR="00A46126" w:rsidRPr="0035589F" w:rsidRDefault="00A46126" w:rsidP="00F075EB">
                  <w:pPr>
                    <w:jc w:val="both"/>
                    <w:rPr>
                      <w:rFonts w:ascii="Arial" w:hAnsi="Arial" w:cs="Arial"/>
                      <w:sz w:val="20"/>
                      <w:szCs w:val="20"/>
                    </w:rPr>
                  </w:pPr>
                  <w:r w:rsidRPr="00904191">
                    <w:rPr>
                      <w:rFonts w:ascii="Arial" w:hAnsi="Arial" w:cs="Arial"/>
                      <w:sz w:val="20"/>
                      <w:szCs w:val="20"/>
                      <w:lang w:val="fr-CA"/>
                    </w:rPr>
                    <w:t xml:space="preserve">HAWKES, Nigel. </w:t>
                  </w:r>
                  <w:r w:rsidRPr="00904191">
                    <w:rPr>
                      <w:rFonts w:ascii="Arial" w:hAnsi="Arial" w:cs="Arial"/>
                      <w:i/>
                      <w:sz w:val="20"/>
                      <w:szCs w:val="20"/>
                      <w:lang w:val="fr-CA"/>
                    </w:rPr>
                    <w:t>La chaleur et l'énergie</w:t>
                  </w:r>
                  <w:r w:rsidRPr="00904191">
                    <w:rPr>
                      <w:rFonts w:ascii="Arial" w:hAnsi="Arial" w:cs="Arial"/>
                      <w:sz w:val="20"/>
                      <w:szCs w:val="20"/>
                      <w:lang w:val="fr-CA"/>
                    </w:rPr>
                    <w:t xml:space="preserve">, Montréal, Éditions École Active, 1997, p. 8-11. </w:t>
                  </w:r>
                  <w:proofErr w:type="gramStart"/>
                  <w:r w:rsidRPr="0035589F">
                    <w:rPr>
                      <w:rFonts w:ascii="Arial" w:hAnsi="Arial" w:cs="Arial"/>
                      <w:sz w:val="20"/>
                      <w:szCs w:val="20"/>
                    </w:rPr>
                    <w:t>(Collection Flash Info).</w:t>
                  </w:r>
                  <w:proofErr w:type="gramEnd"/>
                </w:p>
              </w:txbxContent>
            </v:textbox>
          </v:rect>
        </w:pic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E33AFA" w:rsidRDefault="00E33AFA" w:rsidP="00D9403C">
      <w:pPr>
        <w:spacing w:after="0" w:line="240" w:lineRule="auto"/>
        <w:rPr>
          <w:rFonts w:cstheme="minorHAnsi"/>
          <w:b/>
          <w:smallCaps/>
          <w:lang w:val="fr-CA"/>
        </w:rPr>
      </w:pPr>
    </w:p>
    <w:p w:rsidR="00F075EB" w:rsidRPr="008433CD" w:rsidRDefault="00F075EB" w:rsidP="00D9403C">
      <w:pPr>
        <w:spacing w:after="0" w:line="240" w:lineRule="auto"/>
        <w:rPr>
          <w:rFonts w:cstheme="minorHAnsi"/>
          <w:b/>
          <w:smallCaps/>
          <w:lang w:val="fr-CA"/>
        </w:rPr>
      </w:pPr>
      <w:r w:rsidRPr="008433CD">
        <w:rPr>
          <w:rFonts w:cstheme="minorHAnsi"/>
          <w:b/>
          <w:smallCaps/>
          <w:lang w:val="fr-CA"/>
        </w:rPr>
        <w:t>Articles de revues ou de journaux</w:t>
      </w:r>
    </w:p>
    <w:p w:rsidR="00F075EB" w:rsidRPr="008433CD" w:rsidRDefault="00F075EB" w:rsidP="00D9403C">
      <w:pPr>
        <w:numPr>
          <w:ilvl w:val="0"/>
          <w:numId w:val="12"/>
        </w:numPr>
        <w:tabs>
          <w:tab w:val="clear" w:pos="284"/>
          <w:tab w:val="left" w:pos="360"/>
        </w:tabs>
        <w:spacing w:after="0" w:line="240" w:lineRule="auto"/>
        <w:ind w:left="360" w:hanging="360"/>
        <w:rPr>
          <w:rFonts w:cstheme="minorHAnsi"/>
          <w:lang w:val="fr-CA"/>
        </w:rPr>
      </w:pPr>
      <w:r w:rsidRPr="008433CD">
        <w:rPr>
          <w:rFonts w:cstheme="minorHAnsi"/>
          <w:b/>
          <w:lang w:val="fr-CA"/>
        </w:rPr>
        <w:t>nom</w:t>
      </w:r>
      <w:r w:rsidRPr="008433CD">
        <w:rPr>
          <w:rFonts w:cstheme="minorHAnsi"/>
          <w:lang w:val="fr-CA"/>
        </w:rPr>
        <w:t xml:space="preserve"> et prénom de l'auteur ou des auteurs (comme pour un livre), point;</w:t>
      </w:r>
    </w:p>
    <w:p w:rsidR="00F075EB" w:rsidRPr="008433CD" w:rsidRDefault="00F075EB" w:rsidP="00D9403C">
      <w:pPr>
        <w:numPr>
          <w:ilvl w:val="0"/>
          <w:numId w:val="12"/>
        </w:numPr>
        <w:tabs>
          <w:tab w:val="clear" w:pos="284"/>
          <w:tab w:val="left" w:pos="360"/>
        </w:tabs>
        <w:spacing w:after="0" w:line="240" w:lineRule="auto"/>
        <w:ind w:left="360" w:hanging="360"/>
        <w:rPr>
          <w:rFonts w:cstheme="minorHAnsi"/>
          <w:lang w:val="fr-CA"/>
        </w:rPr>
      </w:pPr>
      <w:r w:rsidRPr="008433CD">
        <w:rPr>
          <w:rFonts w:cstheme="minorHAnsi"/>
          <w:b/>
          <w:lang w:val="fr-CA"/>
        </w:rPr>
        <w:t>titre</w:t>
      </w:r>
      <w:r w:rsidRPr="008433CD">
        <w:rPr>
          <w:rFonts w:cstheme="minorHAnsi"/>
          <w:lang w:val="fr-CA"/>
        </w:rPr>
        <w:t xml:space="preserve"> de l'article entre guillemets français, virgule;</w:t>
      </w:r>
    </w:p>
    <w:p w:rsidR="00F075EB" w:rsidRPr="008433CD" w:rsidRDefault="00F075EB" w:rsidP="00D9403C">
      <w:pPr>
        <w:numPr>
          <w:ilvl w:val="0"/>
          <w:numId w:val="12"/>
        </w:numPr>
        <w:tabs>
          <w:tab w:val="clear" w:pos="284"/>
          <w:tab w:val="left" w:pos="360"/>
        </w:tabs>
        <w:spacing w:after="0" w:line="240" w:lineRule="auto"/>
        <w:ind w:left="360" w:hanging="360"/>
        <w:rPr>
          <w:rFonts w:cstheme="minorHAnsi"/>
          <w:lang w:val="fr-CA"/>
        </w:rPr>
      </w:pPr>
      <w:r w:rsidRPr="008433CD">
        <w:rPr>
          <w:rFonts w:cstheme="minorHAnsi"/>
          <w:lang w:val="fr-CA"/>
        </w:rPr>
        <w:t xml:space="preserve">nom de la </w:t>
      </w:r>
      <w:r w:rsidRPr="008433CD">
        <w:rPr>
          <w:rFonts w:cstheme="minorHAnsi"/>
          <w:b/>
          <w:lang w:val="fr-CA"/>
        </w:rPr>
        <w:t>revue</w:t>
      </w:r>
      <w:r w:rsidRPr="008433CD">
        <w:rPr>
          <w:rFonts w:cstheme="minorHAnsi"/>
          <w:lang w:val="fr-CA"/>
        </w:rPr>
        <w:t xml:space="preserve"> ou du journal, en italique, virgule;</w:t>
      </w:r>
    </w:p>
    <w:p w:rsidR="00F075EB" w:rsidRPr="008433CD" w:rsidRDefault="00F075EB" w:rsidP="00D9403C">
      <w:pPr>
        <w:numPr>
          <w:ilvl w:val="0"/>
          <w:numId w:val="12"/>
        </w:numPr>
        <w:tabs>
          <w:tab w:val="clear" w:pos="284"/>
          <w:tab w:val="left" w:pos="360"/>
        </w:tabs>
        <w:spacing w:after="0" w:line="240" w:lineRule="auto"/>
        <w:ind w:left="360" w:hanging="360"/>
        <w:rPr>
          <w:rFonts w:cstheme="minorHAnsi"/>
          <w:lang w:val="fr-CA"/>
        </w:rPr>
      </w:pPr>
      <w:r w:rsidRPr="008433CD">
        <w:rPr>
          <w:rFonts w:cstheme="minorHAnsi"/>
          <w:lang w:val="fr-CA"/>
        </w:rPr>
        <w:t xml:space="preserve">mention du </w:t>
      </w:r>
      <w:r w:rsidRPr="008433CD">
        <w:rPr>
          <w:rFonts w:cstheme="minorHAnsi"/>
          <w:b/>
          <w:lang w:val="fr-CA"/>
        </w:rPr>
        <w:t>volume</w:t>
      </w:r>
      <w:r w:rsidRPr="008433CD">
        <w:rPr>
          <w:rFonts w:cstheme="minorHAnsi"/>
          <w:lang w:val="fr-CA"/>
        </w:rPr>
        <w:t xml:space="preserve">, du </w:t>
      </w:r>
      <w:r w:rsidRPr="008433CD">
        <w:rPr>
          <w:rFonts w:cstheme="minorHAnsi"/>
          <w:b/>
          <w:lang w:val="fr-CA"/>
        </w:rPr>
        <w:t>numéro</w:t>
      </w:r>
      <w:r w:rsidRPr="008433CD">
        <w:rPr>
          <w:rFonts w:cstheme="minorHAnsi"/>
          <w:lang w:val="fr-CA"/>
        </w:rPr>
        <w:t xml:space="preserve">, de la </w:t>
      </w:r>
      <w:r w:rsidRPr="008433CD">
        <w:rPr>
          <w:rFonts w:cstheme="minorHAnsi"/>
          <w:b/>
          <w:lang w:val="fr-CA"/>
        </w:rPr>
        <w:t>date</w:t>
      </w:r>
      <w:r w:rsidRPr="008433CD">
        <w:rPr>
          <w:rFonts w:cstheme="minorHAnsi"/>
          <w:lang w:val="fr-CA"/>
        </w:rPr>
        <w:t xml:space="preserve">, du </w:t>
      </w:r>
      <w:r w:rsidRPr="008433CD">
        <w:rPr>
          <w:rFonts w:cstheme="minorHAnsi"/>
          <w:b/>
          <w:lang w:val="fr-CA"/>
        </w:rPr>
        <w:t>mois</w:t>
      </w:r>
      <w:r w:rsidRPr="008433CD">
        <w:rPr>
          <w:rFonts w:cstheme="minorHAnsi"/>
          <w:lang w:val="fr-CA"/>
        </w:rPr>
        <w:t xml:space="preserve"> ou de </w:t>
      </w:r>
      <w:r w:rsidRPr="008433CD">
        <w:rPr>
          <w:rFonts w:cstheme="minorHAnsi"/>
          <w:b/>
          <w:lang w:val="fr-CA"/>
        </w:rPr>
        <w:t>la saison</w:t>
      </w:r>
      <w:r w:rsidRPr="008433CD">
        <w:rPr>
          <w:rFonts w:cstheme="minorHAnsi"/>
          <w:lang w:val="fr-CA"/>
        </w:rPr>
        <w:t xml:space="preserve"> et de </w:t>
      </w:r>
      <w:r w:rsidRPr="008433CD">
        <w:rPr>
          <w:rFonts w:cstheme="minorHAnsi"/>
          <w:b/>
          <w:lang w:val="fr-CA"/>
        </w:rPr>
        <w:t>l'année</w:t>
      </w:r>
      <w:r w:rsidRPr="008433CD">
        <w:rPr>
          <w:rFonts w:cstheme="minorHAnsi"/>
          <w:lang w:val="fr-CA"/>
        </w:rPr>
        <w:t>, virgule;</w:t>
      </w:r>
    </w:p>
    <w:p w:rsidR="00F075EB" w:rsidRDefault="00F075EB" w:rsidP="00D9403C">
      <w:pPr>
        <w:numPr>
          <w:ilvl w:val="0"/>
          <w:numId w:val="12"/>
        </w:numPr>
        <w:tabs>
          <w:tab w:val="clear" w:pos="284"/>
          <w:tab w:val="left" w:pos="360"/>
        </w:tabs>
        <w:spacing w:after="0" w:line="240" w:lineRule="auto"/>
        <w:ind w:left="357" w:hanging="357"/>
        <w:rPr>
          <w:rFonts w:cstheme="minorHAnsi"/>
          <w:lang w:val="fr-CA"/>
        </w:rPr>
      </w:pPr>
      <w:r w:rsidRPr="008433CD">
        <w:rPr>
          <w:rFonts w:cstheme="minorHAnsi"/>
          <w:lang w:val="fr-CA"/>
        </w:rPr>
        <w:t xml:space="preserve">mention de la première et </w:t>
      </w:r>
      <w:proofErr w:type="gramStart"/>
      <w:r w:rsidRPr="008433CD">
        <w:rPr>
          <w:rFonts w:cstheme="minorHAnsi"/>
          <w:lang w:val="fr-CA"/>
        </w:rPr>
        <w:t xml:space="preserve">de la dernière </w:t>
      </w:r>
      <w:r w:rsidRPr="008433CD">
        <w:rPr>
          <w:rFonts w:cstheme="minorHAnsi"/>
          <w:b/>
          <w:lang w:val="fr-CA"/>
        </w:rPr>
        <w:t>pages</w:t>
      </w:r>
      <w:proofErr w:type="gramEnd"/>
      <w:r w:rsidRPr="008433CD">
        <w:rPr>
          <w:rFonts w:cstheme="minorHAnsi"/>
          <w:lang w:val="fr-CA"/>
        </w:rPr>
        <w:t xml:space="preserve"> de l'article, liées par un trait d'union, ou de la page ou des pages citées, point.</w:t>
      </w:r>
    </w:p>
    <w:p w:rsidR="00421D39" w:rsidRPr="008433CD" w:rsidRDefault="00B82C38" w:rsidP="00421D39">
      <w:pPr>
        <w:tabs>
          <w:tab w:val="left" w:pos="360"/>
        </w:tabs>
        <w:spacing w:after="0" w:line="240" w:lineRule="auto"/>
        <w:ind w:left="357"/>
        <w:rPr>
          <w:rFonts w:cstheme="minorHAnsi"/>
          <w:lang w:val="fr-CA"/>
        </w:rPr>
      </w:pPr>
      <w:r>
        <w:rPr>
          <w:rFonts w:cstheme="minorHAnsi"/>
          <w:noProof/>
          <w:lang w:val="fr-CA"/>
        </w:rPr>
        <w:pict>
          <v:rect id="_x0000_s10555" style="position:absolute;left:0;text-align:left;margin-left:-37.6pt;margin-top:7.5pt;width:512.2pt;height:86.45pt;z-index:251666432">
            <v:textbox style="mso-next-textbox:#_x0000_s10555">
              <w:txbxContent>
                <w:p w:rsidR="00A46126" w:rsidRPr="00904191" w:rsidRDefault="00A46126" w:rsidP="00F075EB">
                  <w:pPr>
                    <w:ind w:left="720" w:hanging="720"/>
                    <w:rPr>
                      <w:rFonts w:ascii="Arial" w:hAnsi="Arial" w:cs="Arial"/>
                      <w:sz w:val="20"/>
                      <w:szCs w:val="20"/>
                      <w:lang w:val="fr-CA"/>
                    </w:rPr>
                  </w:pPr>
                  <w:r w:rsidRPr="00B87BFB">
                    <w:rPr>
                      <w:rFonts w:ascii="Arial" w:hAnsi="Arial" w:cs="Arial"/>
                      <w:sz w:val="20"/>
                      <w:szCs w:val="20"/>
                      <w:lang w:val="fr-CA"/>
                    </w:rPr>
                    <w:t xml:space="preserve">AGNUS, Christophe, et Sylvie O'DY. </w:t>
                  </w:r>
                  <w:r w:rsidRPr="00904191">
                    <w:rPr>
                      <w:rFonts w:ascii="Arial" w:hAnsi="Arial" w:cs="Arial"/>
                      <w:sz w:val="20"/>
                      <w:szCs w:val="20"/>
                      <w:lang w:val="fr-CA"/>
                    </w:rPr>
                    <w:t>« La planète Océan », L'Express, n</w:t>
                  </w:r>
                  <w:r w:rsidRPr="00904191">
                    <w:rPr>
                      <w:rFonts w:ascii="Helvetica" w:hAnsi="Helvetica" w:cs="Arial"/>
                      <w:sz w:val="20"/>
                      <w:szCs w:val="20"/>
                      <w:vertAlign w:val="superscript"/>
                      <w:lang w:val="fr-CA"/>
                    </w:rPr>
                    <w:t>o</w:t>
                  </w:r>
                  <w:r w:rsidRPr="00904191">
                    <w:rPr>
                      <w:rFonts w:ascii="Arial" w:hAnsi="Arial" w:cs="Arial"/>
                      <w:sz w:val="20"/>
                      <w:szCs w:val="20"/>
                      <w:lang w:val="fr-CA"/>
                    </w:rPr>
                    <w:t xml:space="preserve"> 2403, 24 novembre 1997, p. 24-39.</w:t>
                  </w:r>
                </w:p>
                <w:p w:rsidR="00A46126" w:rsidRPr="00904191" w:rsidRDefault="00A46126" w:rsidP="00F075EB">
                  <w:pPr>
                    <w:ind w:left="720" w:hanging="720"/>
                    <w:rPr>
                      <w:rFonts w:ascii="Arial" w:hAnsi="Arial" w:cs="Arial"/>
                      <w:sz w:val="20"/>
                      <w:szCs w:val="20"/>
                      <w:lang w:val="fr-CA"/>
                    </w:rPr>
                  </w:pPr>
                  <w:r w:rsidRPr="00904191">
                    <w:rPr>
                      <w:rFonts w:ascii="Arial" w:hAnsi="Arial" w:cs="Arial"/>
                      <w:sz w:val="20"/>
                      <w:szCs w:val="20"/>
                      <w:lang w:val="fr-CA"/>
                    </w:rPr>
                    <w:t xml:space="preserve">« Des lacs au goût de sel ». </w:t>
                  </w:r>
                  <w:r w:rsidRPr="00904191">
                    <w:rPr>
                      <w:rFonts w:ascii="Arial" w:hAnsi="Arial" w:cs="Arial"/>
                      <w:i/>
                      <w:sz w:val="20"/>
                      <w:szCs w:val="20"/>
                      <w:lang w:val="fr-CA"/>
                    </w:rPr>
                    <w:t>Le Journal des jeunes</w:t>
                  </w:r>
                  <w:r w:rsidRPr="00904191">
                    <w:rPr>
                      <w:rFonts w:ascii="Arial" w:hAnsi="Arial" w:cs="Arial"/>
                      <w:sz w:val="20"/>
                      <w:szCs w:val="20"/>
                      <w:lang w:val="fr-CA"/>
                    </w:rPr>
                    <w:t>, vol. 12, n</w:t>
                  </w:r>
                  <w:r w:rsidRPr="00904191">
                    <w:rPr>
                      <w:rFonts w:ascii="Helvetica" w:hAnsi="Helvetica" w:cs="Arial"/>
                      <w:sz w:val="20"/>
                      <w:szCs w:val="20"/>
                      <w:vertAlign w:val="superscript"/>
                      <w:lang w:val="fr-CA"/>
                    </w:rPr>
                    <w:t>o</w:t>
                  </w:r>
                  <w:r w:rsidRPr="00904191">
                    <w:rPr>
                      <w:rFonts w:ascii="Arial" w:hAnsi="Arial" w:cs="Arial"/>
                      <w:sz w:val="20"/>
                      <w:szCs w:val="20"/>
                      <w:lang w:val="fr-CA"/>
                    </w:rPr>
                    <w:t xml:space="preserve"> 2, 13 octobre au 9 novembre 2000, p. 3.</w:t>
                  </w:r>
                </w:p>
                <w:p w:rsidR="00A46126" w:rsidRPr="00904191" w:rsidRDefault="00A46126" w:rsidP="00C15595">
                  <w:pPr>
                    <w:rPr>
                      <w:rFonts w:ascii="Arial" w:hAnsi="Arial" w:cs="Arial"/>
                      <w:sz w:val="20"/>
                      <w:szCs w:val="20"/>
                      <w:lang w:val="fr-CA"/>
                    </w:rPr>
                  </w:pPr>
                  <w:r w:rsidRPr="00904191">
                    <w:rPr>
                      <w:rFonts w:ascii="Arial" w:hAnsi="Arial" w:cs="Arial"/>
                      <w:sz w:val="20"/>
                      <w:szCs w:val="20"/>
                      <w:lang w:val="fr-CA"/>
                    </w:rPr>
                    <w:t xml:space="preserve">DUBÉ, Catherine. « Cancer, diabète, sida, Alzheimer : comment nous les vaincrons », </w:t>
                  </w:r>
                  <w:r w:rsidRPr="00904191">
                    <w:rPr>
                      <w:rFonts w:ascii="Arial" w:hAnsi="Arial" w:cs="Arial"/>
                      <w:i/>
                      <w:sz w:val="20"/>
                      <w:szCs w:val="20"/>
                      <w:lang w:val="fr-CA"/>
                    </w:rPr>
                    <w:t>Québec Science</w:t>
                  </w:r>
                  <w:r>
                    <w:rPr>
                      <w:rFonts w:ascii="Arial" w:hAnsi="Arial" w:cs="Arial"/>
                      <w:sz w:val="20"/>
                      <w:szCs w:val="20"/>
                      <w:lang w:val="fr-CA"/>
                    </w:rPr>
                    <w:t xml:space="preserve">, vol. </w:t>
                  </w:r>
                  <w:proofErr w:type="gramStart"/>
                  <w:r>
                    <w:rPr>
                      <w:rFonts w:ascii="Arial" w:hAnsi="Arial" w:cs="Arial"/>
                      <w:sz w:val="20"/>
                      <w:szCs w:val="20"/>
                      <w:lang w:val="fr-CA"/>
                    </w:rPr>
                    <w:t>39</w:t>
                  </w:r>
                  <w:r>
                    <w:rPr>
                      <w:rFonts w:ascii="Arial" w:hAnsi="Arial" w:cs="Arial"/>
                      <w:sz w:val="20"/>
                      <w:szCs w:val="20"/>
                      <w:lang w:val="fr-CA"/>
                    </w:rPr>
                    <w:br/>
                  </w:r>
                  <w:r w:rsidRPr="00904191">
                    <w:rPr>
                      <w:rFonts w:ascii="Arial" w:hAnsi="Arial" w:cs="Arial"/>
                      <w:sz w:val="20"/>
                      <w:szCs w:val="20"/>
                      <w:lang w:val="fr-CA"/>
                    </w:rPr>
                    <w:t>n</w:t>
                  </w:r>
                  <w:r w:rsidRPr="00904191">
                    <w:rPr>
                      <w:rFonts w:ascii="Helvetica" w:hAnsi="Helvetica" w:cs="Arial"/>
                      <w:sz w:val="20"/>
                      <w:szCs w:val="20"/>
                      <w:vertAlign w:val="superscript"/>
                      <w:lang w:val="fr-CA"/>
                    </w:rPr>
                    <w:t>o</w:t>
                  </w:r>
                  <w:proofErr w:type="gramEnd"/>
                  <w:r w:rsidRPr="00904191">
                    <w:rPr>
                      <w:rFonts w:ascii="Arial" w:hAnsi="Arial" w:cs="Arial"/>
                      <w:sz w:val="20"/>
                      <w:szCs w:val="20"/>
                      <w:lang w:val="fr-CA"/>
                    </w:rPr>
                    <w:t xml:space="preserve"> 3, novembre 2000, p. 28-35.</w:t>
                  </w:r>
                </w:p>
              </w:txbxContent>
            </v:textbox>
          </v:rect>
        </w:pict>
      </w:r>
    </w:p>
    <w:p w:rsidR="00F075EB" w:rsidRPr="008433CD" w:rsidRDefault="00F075EB" w:rsidP="00D9403C">
      <w:pPr>
        <w:tabs>
          <w:tab w:val="left" w:pos="360"/>
        </w:tabs>
        <w:spacing w:after="0" w:line="240" w:lineRule="auto"/>
        <w:rPr>
          <w:rFonts w:cstheme="minorHAnsi"/>
          <w:lang w:val="fr-CA"/>
        </w:rPr>
      </w:pPr>
    </w:p>
    <w:p w:rsidR="00F075EB" w:rsidRPr="008433CD" w:rsidRDefault="00F075EB" w:rsidP="00D9403C">
      <w:pPr>
        <w:tabs>
          <w:tab w:val="left" w:pos="360"/>
        </w:tabs>
        <w:spacing w:after="0" w:line="240" w:lineRule="auto"/>
        <w:rPr>
          <w:rFonts w:cstheme="minorHAnsi"/>
          <w:lang w:val="fr-CA"/>
        </w:rPr>
      </w:pPr>
    </w:p>
    <w:p w:rsidR="00F075EB" w:rsidRPr="008433CD" w:rsidRDefault="00F075EB" w:rsidP="00D9403C">
      <w:pPr>
        <w:tabs>
          <w:tab w:val="left" w:pos="360"/>
        </w:tabs>
        <w:spacing w:after="0" w:line="240" w:lineRule="auto"/>
        <w:rPr>
          <w:rFonts w:cstheme="minorHAnsi"/>
          <w:lang w:val="fr-CA"/>
        </w:rPr>
      </w:pPr>
    </w:p>
    <w:p w:rsidR="00F075EB" w:rsidRPr="008433CD" w:rsidRDefault="00F075EB" w:rsidP="00D9403C">
      <w:pPr>
        <w:tabs>
          <w:tab w:val="left" w:pos="360"/>
        </w:tabs>
        <w:spacing w:after="0" w:line="240" w:lineRule="auto"/>
        <w:rPr>
          <w:rFonts w:cstheme="minorHAnsi"/>
          <w:lang w:val="fr-CA"/>
        </w:rPr>
      </w:pPr>
    </w:p>
    <w:p w:rsidR="00F075EB" w:rsidRPr="008433CD" w:rsidRDefault="00F075EB" w:rsidP="00D9403C">
      <w:pPr>
        <w:tabs>
          <w:tab w:val="left" w:pos="360"/>
        </w:tabs>
        <w:spacing w:after="0" w:line="240" w:lineRule="auto"/>
        <w:rPr>
          <w:rFonts w:cstheme="minorHAnsi"/>
          <w:lang w:val="fr-CA"/>
        </w:rPr>
      </w:pPr>
    </w:p>
    <w:p w:rsidR="00F075EB" w:rsidRPr="008433CD" w:rsidRDefault="00B82C38" w:rsidP="00D9403C">
      <w:pPr>
        <w:tabs>
          <w:tab w:val="left" w:pos="360"/>
        </w:tabs>
        <w:spacing w:after="0" w:line="240" w:lineRule="auto"/>
        <w:rPr>
          <w:rFonts w:cstheme="minorHAnsi"/>
          <w:lang w:val="fr-CA"/>
        </w:rPr>
      </w:pPr>
      <w:r>
        <w:rPr>
          <w:rFonts w:cstheme="minorHAnsi"/>
          <w:noProof/>
          <w:lang w:val="fr-CA" w:eastAsia="fr-CA"/>
        </w:rPr>
        <w:pict>
          <v:shapetype id="_x0000_t202" coordsize="21600,21600" o:spt="202" path="m,l,21600r21600,l21600,xe">
            <v:stroke joinstyle="miter"/>
            <v:path gradientshapeok="t" o:connecttype="rect"/>
          </v:shapetype>
          <v:shape id="_x0000_s10682" type="#_x0000_t202" style="position:absolute;margin-left:417pt;margin-top:24.2pt;width:62.05pt;height:23.75pt;z-index:251737088" filled="f" stroked="f">
            <v:textbox>
              <w:txbxContent>
                <w:p w:rsidR="00A46126" w:rsidRPr="006C41D8" w:rsidRDefault="00A46126" w:rsidP="00E33AFA">
                  <w:pPr>
                    <w:jc w:val="right"/>
                    <w:rPr>
                      <w:sz w:val="20"/>
                      <w:lang w:val="fr-CA"/>
                    </w:rPr>
                  </w:pPr>
                  <w:r w:rsidRPr="006C41D8">
                    <w:rPr>
                      <w:sz w:val="20"/>
                      <w:lang w:val="fr-CA"/>
                    </w:rPr>
                    <w:t xml:space="preserve">Bloc </w:t>
                  </w:r>
                  <w:r>
                    <w:rPr>
                      <w:sz w:val="20"/>
                      <w:lang w:val="fr-CA"/>
                    </w:rPr>
                    <w:t>C</w:t>
                  </w:r>
                </w:p>
              </w:txbxContent>
            </v:textbox>
          </v:shape>
        </w:pict>
      </w:r>
    </w:p>
    <w:p w:rsidR="00F075EB" w:rsidRDefault="00F075EB" w:rsidP="00D9403C">
      <w:pPr>
        <w:tabs>
          <w:tab w:val="left" w:pos="360"/>
        </w:tabs>
        <w:spacing w:after="0" w:line="240" w:lineRule="auto"/>
        <w:rPr>
          <w:rFonts w:cstheme="minorHAnsi"/>
          <w:lang w:val="fr-CA"/>
        </w:rPr>
      </w:pPr>
    </w:p>
    <w:p w:rsidR="006F55EB" w:rsidRPr="006F55EB" w:rsidRDefault="006F55EB" w:rsidP="006F55EB">
      <w:pPr>
        <w:pBdr>
          <w:bottom w:val="single" w:sz="4" w:space="1" w:color="auto"/>
        </w:pBdr>
        <w:spacing w:after="0"/>
        <w:ind w:left="-378" w:right="-421"/>
        <w:jc w:val="right"/>
        <w:rPr>
          <w:rFonts w:ascii="Calibri" w:hAnsi="Calibri" w:cs="Calibri"/>
          <w:b/>
          <w:sz w:val="24"/>
          <w:lang w:val="fr-CA"/>
        </w:rPr>
      </w:pPr>
      <w:r w:rsidRPr="006F55EB">
        <w:rPr>
          <w:rFonts w:ascii="Calibri" w:hAnsi="Calibri" w:cs="Calibri"/>
          <w:b/>
          <w:sz w:val="24"/>
          <w:lang w:val="fr-CA"/>
        </w:rPr>
        <w:t>ANNEXE 12 : Références bibliographiques (suite)</w:t>
      </w:r>
    </w:p>
    <w:p w:rsidR="00421D39" w:rsidRDefault="00421D39" w:rsidP="00D9403C">
      <w:pPr>
        <w:tabs>
          <w:tab w:val="left" w:pos="360"/>
        </w:tabs>
        <w:spacing w:after="0" w:line="240" w:lineRule="auto"/>
        <w:rPr>
          <w:rFonts w:cstheme="minorHAnsi"/>
          <w:lang w:val="fr-CA"/>
        </w:rPr>
      </w:pPr>
    </w:p>
    <w:p w:rsidR="00F075EB" w:rsidRPr="008433CD" w:rsidRDefault="00F075EB" w:rsidP="00D9403C">
      <w:pPr>
        <w:spacing w:after="0" w:line="240" w:lineRule="auto"/>
        <w:rPr>
          <w:rFonts w:cstheme="minorHAnsi"/>
          <w:b/>
          <w:smallCaps/>
          <w:lang w:val="fr-CA"/>
        </w:rPr>
      </w:pPr>
      <w:r w:rsidRPr="008433CD">
        <w:rPr>
          <w:rFonts w:cstheme="minorHAnsi"/>
          <w:b/>
          <w:smallCaps/>
          <w:lang w:val="fr-CA"/>
        </w:rPr>
        <w:t>Brochures ou autres articles imprimés</w:t>
      </w:r>
    </w:p>
    <w:p w:rsidR="00F075EB" w:rsidRPr="008433CD" w:rsidRDefault="00F075EB" w:rsidP="00D9403C">
      <w:pPr>
        <w:numPr>
          <w:ilvl w:val="0"/>
          <w:numId w:val="13"/>
        </w:numPr>
        <w:tabs>
          <w:tab w:val="clear" w:pos="284"/>
          <w:tab w:val="num" w:pos="360"/>
        </w:tabs>
        <w:spacing w:after="0" w:line="240" w:lineRule="auto"/>
        <w:ind w:left="360" w:hanging="360"/>
        <w:rPr>
          <w:rFonts w:cstheme="minorHAnsi"/>
          <w:lang w:val="fr-CA"/>
        </w:rPr>
      </w:pPr>
      <w:r w:rsidRPr="008433CD">
        <w:rPr>
          <w:rFonts w:cstheme="minorHAnsi"/>
          <w:b/>
          <w:lang w:val="fr-CA"/>
        </w:rPr>
        <w:t>nom</w:t>
      </w:r>
      <w:r w:rsidRPr="008433CD">
        <w:rPr>
          <w:rFonts w:cstheme="minorHAnsi"/>
          <w:lang w:val="fr-CA"/>
        </w:rPr>
        <w:t xml:space="preserve"> de l'auteur ou de l'organisme, point;</w:t>
      </w:r>
    </w:p>
    <w:p w:rsidR="00F075EB" w:rsidRPr="008433CD" w:rsidRDefault="00F075EB" w:rsidP="00D9403C">
      <w:pPr>
        <w:numPr>
          <w:ilvl w:val="0"/>
          <w:numId w:val="13"/>
        </w:numPr>
        <w:tabs>
          <w:tab w:val="clear" w:pos="284"/>
          <w:tab w:val="num" w:pos="360"/>
        </w:tabs>
        <w:spacing w:after="0" w:line="240" w:lineRule="auto"/>
        <w:ind w:left="360" w:hanging="360"/>
        <w:rPr>
          <w:rFonts w:cstheme="minorHAnsi"/>
          <w:lang w:val="fr-CA"/>
        </w:rPr>
      </w:pPr>
      <w:r w:rsidRPr="008433CD">
        <w:rPr>
          <w:rFonts w:cstheme="minorHAnsi"/>
          <w:b/>
          <w:lang w:val="fr-CA"/>
        </w:rPr>
        <w:t>titre</w:t>
      </w:r>
      <w:r w:rsidRPr="008433CD">
        <w:rPr>
          <w:rFonts w:cstheme="minorHAnsi"/>
          <w:lang w:val="fr-CA"/>
        </w:rPr>
        <w:t xml:space="preserve"> de la brochure, virgule;</w:t>
      </w:r>
    </w:p>
    <w:p w:rsidR="00F075EB" w:rsidRPr="008433CD" w:rsidRDefault="00F075EB" w:rsidP="00D9403C">
      <w:pPr>
        <w:numPr>
          <w:ilvl w:val="0"/>
          <w:numId w:val="13"/>
        </w:numPr>
        <w:tabs>
          <w:tab w:val="clear" w:pos="284"/>
          <w:tab w:val="num" w:pos="360"/>
        </w:tabs>
        <w:spacing w:after="0" w:line="240" w:lineRule="auto"/>
        <w:ind w:left="360" w:hanging="360"/>
        <w:rPr>
          <w:rFonts w:cstheme="minorHAnsi"/>
          <w:lang w:val="fr-CA"/>
        </w:rPr>
      </w:pPr>
      <w:r w:rsidRPr="008433CD">
        <w:rPr>
          <w:rFonts w:cstheme="minorHAnsi"/>
          <w:b/>
          <w:lang w:val="fr-CA"/>
        </w:rPr>
        <w:t>lieu</w:t>
      </w:r>
      <w:r w:rsidRPr="008433CD">
        <w:rPr>
          <w:rFonts w:cstheme="minorHAnsi"/>
          <w:lang w:val="fr-CA"/>
        </w:rPr>
        <w:t xml:space="preserve"> de publication, virgule;</w:t>
      </w:r>
    </w:p>
    <w:p w:rsidR="00F075EB" w:rsidRPr="008433CD" w:rsidRDefault="00F075EB" w:rsidP="00D9403C">
      <w:pPr>
        <w:numPr>
          <w:ilvl w:val="0"/>
          <w:numId w:val="13"/>
        </w:numPr>
        <w:tabs>
          <w:tab w:val="clear" w:pos="284"/>
          <w:tab w:val="num" w:pos="360"/>
        </w:tabs>
        <w:spacing w:after="0" w:line="240" w:lineRule="auto"/>
        <w:ind w:left="360" w:hanging="360"/>
        <w:rPr>
          <w:rFonts w:cstheme="minorHAnsi"/>
          <w:lang w:val="fr-CA"/>
        </w:rPr>
      </w:pPr>
      <w:r w:rsidRPr="008433CD">
        <w:rPr>
          <w:rFonts w:cstheme="minorHAnsi"/>
          <w:b/>
          <w:lang w:val="fr-CA"/>
        </w:rPr>
        <w:t>organisme</w:t>
      </w:r>
      <w:r w:rsidRPr="008433CD">
        <w:rPr>
          <w:rFonts w:cstheme="minorHAnsi"/>
          <w:lang w:val="fr-CA"/>
        </w:rPr>
        <w:t xml:space="preserve"> ou </w:t>
      </w:r>
      <w:r w:rsidRPr="008433CD">
        <w:rPr>
          <w:rFonts w:cstheme="minorHAnsi"/>
          <w:b/>
          <w:lang w:val="fr-CA"/>
        </w:rPr>
        <w:t>maison d'édition</w:t>
      </w:r>
      <w:r w:rsidRPr="008433CD">
        <w:rPr>
          <w:rFonts w:cstheme="minorHAnsi"/>
          <w:lang w:val="fr-CA"/>
        </w:rPr>
        <w:t>, virgule;</w:t>
      </w:r>
    </w:p>
    <w:p w:rsidR="00F075EB" w:rsidRPr="008433CD" w:rsidRDefault="00F075EB" w:rsidP="00D9403C">
      <w:pPr>
        <w:numPr>
          <w:ilvl w:val="0"/>
          <w:numId w:val="13"/>
        </w:numPr>
        <w:tabs>
          <w:tab w:val="clear" w:pos="284"/>
          <w:tab w:val="num" w:pos="360"/>
        </w:tabs>
        <w:spacing w:after="0" w:line="240" w:lineRule="auto"/>
        <w:ind w:left="360" w:hanging="360"/>
        <w:rPr>
          <w:rFonts w:cstheme="minorHAnsi"/>
          <w:lang w:val="fr-CA"/>
        </w:rPr>
      </w:pPr>
      <w:r w:rsidRPr="008433CD">
        <w:rPr>
          <w:rFonts w:cstheme="minorHAnsi"/>
          <w:b/>
          <w:lang w:val="fr-CA"/>
        </w:rPr>
        <w:t>date de publication</w:t>
      </w:r>
      <w:r w:rsidRPr="008433CD">
        <w:rPr>
          <w:rFonts w:cstheme="minorHAnsi"/>
          <w:lang w:val="fr-CA"/>
        </w:rPr>
        <w:t>, virgule;</w:t>
      </w:r>
    </w:p>
    <w:p w:rsidR="00F075EB" w:rsidRPr="008433CD" w:rsidRDefault="00F075EB" w:rsidP="00D9403C">
      <w:pPr>
        <w:numPr>
          <w:ilvl w:val="0"/>
          <w:numId w:val="13"/>
        </w:numPr>
        <w:tabs>
          <w:tab w:val="clear" w:pos="284"/>
          <w:tab w:val="num" w:pos="360"/>
        </w:tabs>
        <w:spacing w:after="0" w:line="240" w:lineRule="auto"/>
        <w:ind w:left="360" w:hanging="360"/>
        <w:rPr>
          <w:rFonts w:cstheme="minorHAnsi"/>
          <w:lang w:val="fr-CA"/>
        </w:rPr>
      </w:pPr>
      <w:r w:rsidRPr="008433CD">
        <w:rPr>
          <w:rFonts w:cstheme="minorHAnsi"/>
          <w:lang w:val="fr-CA"/>
        </w:rPr>
        <w:t xml:space="preserve">nombre de </w:t>
      </w:r>
      <w:r w:rsidRPr="008433CD">
        <w:rPr>
          <w:rFonts w:cstheme="minorHAnsi"/>
          <w:b/>
          <w:lang w:val="fr-CA"/>
        </w:rPr>
        <w:t>pages</w:t>
      </w:r>
      <w:r w:rsidRPr="008433CD">
        <w:rPr>
          <w:rFonts w:cstheme="minorHAnsi"/>
          <w:lang w:val="fr-CA"/>
        </w:rPr>
        <w:t>, point;</w:t>
      </w:r>
    </w:p>
    <w:p w:rsidR="00F075EB" w:rsidRPr="008433CD" w:rsidRDefault="00F075EB" w:rsidP="00D9403C">
      <w:pPr>
        <w:numPr>
          <w:ilvl w:val="0"/>
          <w:numId w:val="13"/>
        </w:numPr>
        <w:tabs>
          <w:tab w:val="clear" w:pos="284"/>
          <w:tab w:val="num" w:pos="360"/>
        </w:tabs>
        <w:spacing w:after="0" w:line="240" w:lineRule="auto"/>
        <w:ind w:left="360" w:hanging="360"/>
        <w:rPr>
          <w:rFonts w:cstheme="minorHAnsi"/>
          <w:lang w:val="fr-CA"/>
        </w:rPr>
      </w:pPr>
      <w:r w:rsidRPr="008433CD">
        <w:rPr>
          <w:rFonts w:cstheme="minorHAnsi"/>
          <w:lang w:val="fr-CA"/>
        </w:rPr>
        <w:t xml:space="preserve">titre de la </w:t>
      </w:r>
      <w:r w:rsidRPr="008433CD">
        <w:rPr>
          <w:rFonts w:cstheme="minorHAnsi"/>
          <w:b/>
          <w:lang w:val="fr-CA"/>
        </w:rPr>
        <w:t>collection</w:t>
      </w:r>
      <w:r w:rsidRPr="008433CD">
        <w:rPr>
          <w:rFonts w:cstheme="minorHAnsi"/>
          <w:lang w:val="fr-CA"/>
        </w:rPr>
        <w:t>, entre parenthèses, point.</w:t>
      </w:r>
    </w:p>
    <w:p w:rsidR="00F075EB" w:rsidRPr="008433CD" w:rsidRDefault="00F075EB" w:rsidP="00D9403C">
      <w:pPr>
        <w:spacing w:after="0" w:line="240" w:lineRule="auto"/>
        <w:rPr>
          <w:rFonts w:cstheme="minorHAnsi"/>
          <w:lang w:val="fr-CA"/>
        </w:rPr>
      </w:pPr>
    </w:p>
    <w:p w:rsidR="00F075EB" w:rsidRPr="008433CD" w:rsidRDefault="00B82C38" w:rsidP="00D9403C">
      <w:pPr>
        <w:spacing w:after="0" w:line="240" w:lineRule="auto"/>
        <w:rPr>
          <w:rFonts w:cstheme="minorHAnsi"/>
          <w:lang w:val="fr-CA"/>
        </w:rPr>
      </w:pPr>
      <w:r>
        <w:rPr>
          <w:rFonts w:cstheme="minorHAnsi"/>
          <w:noProof/>
          <w:lang w:val="fr-CA"/>
        </w:rPr>
        <w:pict>
          <v:rect id="_x0000_s10556" style="position:absolute;margin-left:-35.9pt;margin-top:.45pt;width:528pt;height:84.45pt;z-index:251667456">
            <v:textbox style="mso-next-textbox:#_x0000_s10556">
              <w:txbxContent>
                <w:p w:rsidR="00A46126" w:rsidRPr="00904191" w:rsidRDefault="00A46126" w:rsidP="00F075EB">
                  <w:pPr>
                    <w:ind w:left="720" w:hanging="720"/>
                    <w:rPr>
                      <w:rFonts w:ascii="Arial" w:hAnsi="Arial" w:cs="Arial"/>
                      <w:sz w:val="20"/>
                      <w:szCs w:val="20"/>
                      <w:lang w:val="fr-CA"/>
                    </w:rPr>
                  </w:pPr>
                  <w:r w:rsidRPr="00904191">
                    <w:rPr>
                      <w:rFonts w:ascii="Arial" w:hAnsi="Arial" w:cs="Arial"/>
                      <w:sz w:val="20"/>
                      <w:szCs w:val="20"/>
                      <w:lang w:val="fr-CA"/>
                    </w:rPr>
                    <w:t xml:space="preserve">AMERICAN WATER WORKS ASSOCIATION. </w:t>
                  </w:r>
                  <w:r w:rsidRPr="00904191">
                    <w:rPr>
                      <w:rFonts w:ascii="Arial" w:hAnsi="Arial" w:cs="Arial"/>
                      <w:i/>
                      <w:sz w:val="20"/>
                      <w:szCs w:val="20"/>
                      <w:lang w:val="fr-CA"/>
                    </w:rPr>
                    <w:t>L'histoire de l'eau potable</w:t>
                  </w:r>
                  <w:r w:rsidRPr="00904191">
                    <w:rPr>
                      <w:rFonts w:ascii="Arial" w:hAnsi="Arial" w:cs="Arial"/>
                      <w:sz w:val="20"/>
                      <w:szCs w:val="20"/>
                      <w:lang w:val="fr-CA"/>
                    </w:rPr>
                    <w:t>, Denver (Colorado), 1991, 15 p.</w:t>
                  </w:r>
                </w:p>
                <w:p w:rsidR="00A46126" w:rsidRPr="00904191" w:rsidRDefault="00A46126" w:rsidP="00F075EB">
                  <w:pPr>
                    <w:ind w:left="720" w:hanging="720"/>
                    <w:rPr>
                      <w:rFonts w:ascii="Arial" w:hAnsi="Arial" w:cs="Arial"/>
                      <w:sz w:val="20"/>
                      <w:szCs w:val="20"/>
                      <w:lang w:val="fr-CA"/>
                    </w:rPr>
                  </w:pPr>
                  <w:r w:rsidRPr="00904191">
                    <w:rPr>
                      <w:rFonts w:ascii="Arial" w:hAnsi="Arial" w:cs="Arial"/>
                      <w:sz w:val="20"/>
                      <w:szCs w:val="20"/>
                      <w:lang w:val="fr-CA"/>
                    </w:rPr>
                    <w:t>FÉDÉRATION CANADIENNE DE L'AGRICULTURE. L'agriculture au Canada, Ottawa, 1998, 36 p.</w:t>
                  </w:r>
                </w:p>
                <w:p w:rsidR="00A46126" w:rsidRPr="00B87BFB" w:rsidRDefault="00A46126" w:rsidP="00C15595">
                  <w:pPr>
                    <w:ind w:hanging="11"/>
                    <w:rPr>
                      <w:rFonts w:ascii="Arial" w:hAnsi="Arial" w:cs="Arial"/>
                      <w:sz w:val="20"/>
                      <w:szCs w:val="20"/>
                      <w:lang w:val="fr-CA"/>
                    </w:rPr>
                  </w:pPr>
                  <w:r w:rsidRPr="00904191">
                    <w:rPr>
                      <w:rFonts w:ascii="Arial" w:hAnsi="Arial" w:cs="Arial"/>
                      <w:sz w:val="20"/>
                      <w:szCs w:val="20"/>
                      <w:lang w:val="fr-CA"/>
                    </w:rPr>
                    <w:t xml:space="preserve">SERVICE DES EAUX, DU TRAITEMENT DES EAUX USÉES ET DES DÉCHETS SOLIDES. </w:t>
                  </w:r>
                  <w:r w:rsidRPr="00B87BFB">
                    <w:rPr>
                      <w:rFonts w:ascii="Arial" w:hAnsi="Arial" w:cs="Arial"/>
                      <w:i/>
                      <w:sz w:val="20"/>
                      <w:szCs w:val="20"/>
                      <w:lang w:val="fr-CA"/>
                    </w:rPr>
                    <w:t>Winnipeg et l'eau : L'eau, une ressource indispensable</w:t>
                  </w:r>
                  <w:r w:rsidRPr="00B87BFB">
                    <w:rPr>
                      <w:rFonts w:ascii="Arial" w:hAnsi="Arial" w:cs="Arial"/>
                      <w:sz w:val="20"/>
                      <w:szCs w:val="20"/>
                      <w:lang w:val="fr-CA"/>
                    </w:rPr>
                    <w:t>, Manitoba, Ville de Winnipeg, 13 p.</w:t>
                  </w:r>
                </w:p>
              </w:txbxContent>
            </v:textbox>
          </v:rect>
        </w:pic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p>
    <w:p w:rsidR="00F075EB" w:rsidRPr="008433CD" w:rsidRDefault="00F075EB" w:rsidP="00D9403C">
      <w:pPr>
        <w:tabs>
          <w:tab w:val="left" w:pos="360"/>
        </w:tabs>
        <w:spacing w:after="0" w:line="240" w:lineRule="auto"/>
        <w:ind w:left="-357" w:right="169"/>
        <w:rPr>
          <w:rFonts w:cstheme="minorHAnsi"/>
          <w:bCs/>
          <w:lang w:val="fr-CA"/>
        </w:rPr>
      </w:pPr>
      <w:r w:rsidRPr="008433CD">
        <w:rPr>
          <w:rFonts w:cstheme="minorHAnsi"/>
          <w:b/>
          <w:bCs/>
          <w:smallCaps/>
          <w:lang w:val="fr-CA"/>
        </w:rPr>
        <w:t>Documents électroniques</w:t>
      </w:r>
    </w:p>
    <w:p w:rsidR="00F075EB" w:rsidRPr="008433CD"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
          <w:bCs/>
          <w:lang w:val="fr-CA"/>
        </w:rPr>
        <w:t>nom</w:t>
      </w:r>
      <w:r w:rsidRPr="008433CD">
        <w:rPr>
          <w:rFonts w:cstheme="minorHAnsi"/>
          <w:bCs/>
          <w:lang w:val="fr-CA"/>
        </w:rPr>
        <w:t xml:space="preserve"> et prénom de l'auteur (comme pour un livre), point;</w:t>
      </w:r>
    </w:p>
    <w:p w:rsidR="00F075EB" w:rsidRPr="008433CD"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
          <w:bCs/>
          <w:lang w:val="fr-CA"/>
        </w:rPr>
        <w:t>titre</w:t>
      </w:r>
      <w:r w:rsidRPr="008433CD">
        <w:rPr>
          <w:rFonts w:cstheme="minorHAnsi"/>
          <w:bCs/>
          <w:lang w:val="fr-CA"/>
        </w:rPr>
        <w:t xml:space="preserve"> de l'article entre guillemets français, virgule;</w:t>
      </w:r>
    </w:p>
    <w:p w:rsidR="00F075EB" w:rsidRPr="008433CD"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
          <w:bCs/>
          <w:lang w:val="fr-CA"/>
        </w:rPr>
        <w:t>nom</w:t>
      </w:r>
      <w:r w:rsidRPr="008433CD">
        <w:rPr>
          <w:rFonts w:cstheme="minorHAnsi"/>
          <w:bCs/>
          <w:lang w:val="fr-CA"/>
        </w:rPr>
        <w:t xml:space="preserve"> du document en italique, virgule;</w:t>
      </w:r>
    </w:p>
    <w:p w:rsidR="00F075EB" w:rsidRPr="008433CD"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
          <w:bCs/>
          <w:lang w:val="fr-CA"/>
        </w:rPr>
        <w:t>support</w:t>
      </w:r>
      <w:r w:rsidRPr="008433CD">
        <w:rPr>
          <w:rFonts w:cstheme="minorHAnsi"/>
          <w:bCs/>
          <w:lang w:val="fr-CA"/>
        </w:rPr>
        <w:t xml:space="preserve"> (cédérom, site Web, vidéocassette, etc.), virgule;</w:t>
      </w:r>
    </w:p>
    <w:p w:rsidR="00F075EB" w:rsidRPr="008433CD"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
          <w:bCs/>
          <w:lang w:val="fr-CA"/>
        </w:rPr>
        <w:t>lieu</w:t>
      </w:r>
      <w:r w:rsidRPr="008433CD">
        <w:rPr>
          <w:rFonts w:cstheme="minorHAnsi"/>
          <w:bCs/>
          <w:lang w:val="fr-CA"/>
        </w:rPr>
        <w:t>, virgule;</w:t>
      </w:r>
    </w:p>
    <w:p w:rsidR="00F075EB" w:rsidRPr="008433CD"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
          <w:bCs/>
          <w:lang w:val="fr-CA"/>
        </w:rPr>
        <w:t>organisme ou maison d'édition</w:t>
      </w:r>
      <w:r w:rsidRPr="008433CD">
        <w:rPr>
          <w:rFonts w:cstheme="minorHAnsi"/>
          <w:bCs/>
          <w:lang w:val="fr-CA"/>
        </w:rPr>
        <w:t>, virgule;</w:t>
      </w:r>
    </w:p>
    <w:p w:rsidR="00F075EB" w:rsidRPr="008433CD"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
          <w:bCs/>
          <w:lang w:val="fr-CA"/>
        </w:rPr>
        <w:t>date</w:t>
      </w:r>
      <w:r w:rsidRPr="008433CD">
        <w:rPr>
          <w:rFonts w:cstheme="minorHAnsi"/>
          <w:bCs/>
          <w:lang w:val="fr-CA"/>
        </w:rPr>
        <w:t>, point;</w:t>
      </w:r>
    </w:p>
    <w:p w:rsidR="00F075EB" w:rsidRDefault="00F075EB" w:rsidP="00D9403C">
      <w:pPr>
        <w:numPr>
          <w:ilvl w:val="0"/>
          <w:numId w:val="14"/>
        </w:numPr>
        <w:tabs>
          <w:tab w:val="left" w:pos="360"/>
        </w:tabs>
        <w:spacing w:after="0" w:line="240" w:lineRule="auto"/>
        <w:ind w:right="169"/>
        <w:rPr>
          <w:rFonts w:cstheme="minorHAnsi"/>
          <w:bCs/>
          <w:lang w:val="fr-CA"/>
        </w:rPr>
      </w:pPr>
      <w:r w:rsidRPr="008433CD">
        <w:rPr>
          <w:rFonts w:cstheme="minorHAnsi"/>
          <w:bCs/>
          <w:lang w:val="fr-CA"/>
        </w:rPr>
        <w:t xml:space="preserve">pour les sites Web, entre crochets et sur une ligne à part : </w:t>
      </w:r>
      <w:r w:rsidRPr="008433CD">
        <w:rPr>
          <w:rFonts w:cstheme="minorHAnsi"/>
          <w:b/>
          <w:bCs/>
          <w:lang w:val="fr-CA"/>
        </w:rPr>
        <w:t>adresse Web</w:t>
      </w:r>
      <w:r w:rsidRPr="008433CD">
        <w:rPr>
          <w:rFonts w:cstheme="minorHAnsi"/>
          <w:bCs/>
          <w:lang w:val="fr-CA"/>
        </w:rPr>
        <w:t>, virgule,</w:t>
      </w:r>
      <w:r w:rsidRPr="008433CD">
        <w:rPr>
          <w:rFonts w:cstheme="minorHAnsi"/>
          <w:b/>
          <w:bCs/>
          <w:lang w:val="fr-CA"/>
        </w:rPr>
        <w:t xml:space="preserve"> date de consultation</w:t>
      </w:r>
      <w:r w:rsidRPr="008433CD">
        <w:rPr>
          <w:rFonts w:cstheme="minorHAnsi"/>
          <w:bCs/>
          <w:lang w:val="fr-CA"/>
        </w:rPr>
        <w:t>.</w:t>
      </w:r>
    </w:p>
    <w:p w:rsidR="00421D39" w:rsidRPr="008433CD" w:rsidRDefault="00B82C38" w:rsidP="00421D39">
      <w:pPr>
        <w:tabs>
          <w:tab w:val="left" w:pos="360"/>
        </w:tabs>
        <w:spacing w:after="0" w:line="240" w:lineRule="auto"/>
        <w:ind w:left="-76" w:right="169"/>
        <w:rPr>
          <w:rFonts w:cstheme="minorHAnsi"/>
          <w:bCs/>
          <w:lang w:val="fr-CA"/>
        </w:rPr>
      </w:pPr>
      <w:r>
        <w:rPr>
          <w:rFonts w:cstheme="minorHAnsi"/>
          <w:bCs/>
          <w:noProof/>
          <w:lang w:val="fr-CA"/>
        </w:rPr>
        <w:pict>
          <v:rect id="_x0000_s10557" style="position:absolute;left:0;text-align:left;margin-left:-32.2pt;margin-top:12.95pt;width:511.45pt;height:84.05pt;z-index:251668480">
            <v:textbox style="mso-next-textbox:#_x0000_s10557">
              <w:txbxContent>
                <w:p w:rsidR="00A46126" w:rsidRPr="00B87BFB" w:rsidRDefault="00A46126" w:rsidP="00F075EB">
                  <w:pPr>
                    <w:rPr>
                      <w:rFonts w:ascii="Arial" w:hAnsi="Arial" w:cs="Arial"/>
                      <w:sz w:val="20"/>
                      <w:szCs w:val="20"/>
                      <w:lang w:val="fr-CA"/>
                    </w:rPr>
                  </w:pPr>
                  <w:r w:rsidRPr="00B87BFB">
                    <w:rPr>
                      <w:rFonts w:ascii="Arial" w:hAnsi="Arial" w:cs="Arial"/>
                      <w:sz w:val="20"/>
                      <w:szCs w:val="20"/>
                      <w:lang w:val="fr-CA"/>
                    </w:rPr>
                    <w:t xml:space="preserve">« Isaac Newton », </w:t>
                  </w:r>
                  <w:r w:rsidRPr="00B87BFB">
                    <w:rPr>
                      <w:rFonts w:ascii="Arial" w:hAnsi="Arial" w:cs="Arial"/>
                      <w:i/>
                      <w:sz w:val="20"/>
                      <w:szCs w:val="20"/>
                      <w:lang w:val="fr-CA"/>
                    </w:rPr>
                    <w:t>Encyclopédie des sciences Larousse</w:t>
                  </w:r>
                  <w:r w:rsidRPr="00B87BFB">
                    <w:rPr>
                      <w:rFonts w:ascii="Arial" w:hAnsi="Arial" w:cs="Arial"/>
                      <w:sz w:val="20"/>
                      <w:szCs w:val="20"/>
                      <w:lang w:val="fr-CA"/>
                    </w:rPr>
                    <w:t>, cédérom, Paris, Larousse, 1995.</w:t>
                  </w:r>
                </w:p>
                <w:p w:rsidR="00A46126" w:rsidRPr="00B87BFB" w:rsidRDefault="00A46126" w:rsidP="00C15595">
                  <w:pPr>
                    <w:rPr>
                      <w:rFonts w:ascii="Arial" w:hAnsi="Arial" w:cs="Arial"/>
                      <w:sz w:val="20"/>
                      <w:szCs w:val="20"/>
                      <w:lang w:val="fr-CA"/>
                    </w:rPr>
                  </w:pPr>
                  <w:r w:rsidRPr="00904191">
                    <w:rPr>
                      <w:rFonts w:ascii="Arial" w:hAnsi="Arial" w:cs="Arial"/>
                      <w:sz w:val="20"/>
                      <w:szCs w:val="20"/>
                      <w:lang w:val="fr-CA"/>
                    </w:rPr>
                    <w:t xml:space="preserve">LANDRY, Isabelle. « Les plaques tectoniques », </w:t>
                  </w:r>
                  <w:r w:rsidRPr="00904191">
                    <w:rPr>
                      <w:rFonts w:ascii="Arial" w:hAnsi="Arial" w:cs="Arial"/>
                      <w:i/>
                      <w:sz w:val="20"/>
                      <w:szCs w:val="20"/>
                      <w:lang w:val="fr-CA"/>
                    </w:rPr>
                    <w:t>L'escale</w:t>
                  </w:r>
                  <w:r w:rsidRPr="00904191">
                    <w:rPr>
                      <w:rFonts w:ascii="Arial" w:hAnsi="Arial" w:cs="Arial"/>
                      <w:sz w:val="20"/>
                      <w:szCs w:val="20"/>
                      <w:lang w:val="fr-CA"/>
                    </w:rPr>
                    <w:t>, site Web, Qué</w:t>
                  </w:r>
                  <w:r>
                    <w:rPr>
                      <w:rFonts w:ascii="Arial" w:hAnsi="Arial" w:cs="Arial"/>
                      <w:sz w:val="20"/>
                      <w:szCs w:val="20"/>
                      <w:lang w:val="fr-CA"/>
                    </w:rPr>
                    <w:t xml:space="preserve">bec, </w:t>
                  </w:r>
                  <w:proofErr w:type="spellStart"/>
                  <w:r>
                    <w:rPr>
                      <w:rFonts w:ascii="Arial" w:hAnsi="Arial" w:cs="Arial"/>
                      <w:sz w:val="20"/>
                      <w:szCs w:val="20"/>
                      <w:lang w:val="fr-CA"/>
                    </w:rPr>
                    <w:t>KaziBao</w:t>
                  </w:r>
                  <w:proofErr w:type="spellEnd"/>
                  <w:r>
                    <w:rPr>
                      <w:rFonts w:ascii="Arial" w:hAnsi="Arial" w:cs="Arial"/>
                      <w:sz w:val="20"/>
                      <w:szCs w:val="20"/>
                      <w:lang w:val="fr-CA"/>
                    </w:rPr>
                    <w:t xml:space="preserve"> Productions, 2000.</w:t>
                  </w:r>
                  <w:r w:rsidRPr="00B87BFB">
                    <w:rPr>
                      <w:rFonts w:ascii="Arial" w:hAnsi="Arial" w:cs="Arial"/>
                      <w:sz w:val="20"/>
                      <w:szCs w:val="20"/>
                      <w:lang w:val="fr-CA"/>
                    </w:rPr>
                    <w:t xml:space="preserve"> [</w:t>
                  </w:r>
                  <w:proofErr w:type="gramStart"/>
                  <w:r w:rsidRPr="00E33AFA">
                    <w:rPr>
                      <w:rFonts w:ascii="Arial" w:hAnsi="Arial" w:cs="Arial"/>
                      <w:sz w:val="20"/>
                      <w:szCs w:val="20"/>
                      <w:lang w:val="fr-CA"/>
                    </w:rPr>
                    <w:t>http</w:t>
                  </w:r>
                  <w:proofErr w:type="gramEnd"/>
                  <w:r w:rsidRPr="00E33AFA">
                    <w:rPr>
                      <w:rFonts w:ascii="Arial" w:hAnsi="Arial" w:cs="Arial"/>
                      <w:sz w:val="20"/>
                      <w:szCs w:val="20"/>
                      <w:lang w:val="fr-CA"/>
                    </w:rPr>
                    <w:t>://www.lescale.net/plaques/</w:t>
                  </w:r>
                  <w:r w:rsidRPr="00B87BFB">
                    <w:rPr>
                      <w:rFonts w:ascii="Arial" w:hAnsi="Arial" w:cs="Arial"/>
                      <w:sz w:val="20"/>
                      <w:szCs w:val="20"/>
                      <w:lang w:val="fr-CA"/>
                    </w:rPr>
                    <w:t>, 8 novembre 2000]</w:t>
                  </w:r>
                </w:p>
                <w:p w:rsidR="00A46126" w:rsidRPr="00904191" w:rsidRDefault="00A46126" w:rsidP="00F075EB">
                  <w:pPr>
                    <w:rPr>
                      <w:rFonts w:ascii="Arial" w:hAnsi="Arial" w:cs="Arial"/>
                      <w:sz w:val="20"/>
                      <w:szCs w:val="20"/>
                      <w:lang w:val="fr-CA"/>
                    </w:rPr>
                  </w:pPr>
                  <w:r w:rsidRPr="00904191">
                    <w:rPr>
                      <w:rFonts w:ascii="Arial" w:hAnsi="Arial" w:cs="Arial"/>
                      <w:sz w:val="20"/>
                      <w:szCs w:val="20"/>
                      <w:lang w:val="fr-CA"/>
                    </w:rPr>
                    <w:t xml:space="preserve">« La météorologie », </w:t>
                  </w:r>
                  <w:r w:rsidRPr="00904191">
                    <w:rPr>
                      <w:rFonts w:ascii="Arial" w:hAnsi="Arial" w:cs="Arial"/>
                      <w:i/>
                      <w:sz w:val="20"/>
                      <w:szCs w:val="20"/>
                      <w:lang w:val="fr-CA"/>
                    </w:rPr>
                    <w:t>Méga Météo - partie 1</w:t>
                  </w:r>
                  <w:r w:rsidRPr="00904191">
                    <w:rPr>
                      <w:rFonts w:ascii="Arial" w:hAnsi="Arial" w:cs="Arial"/>
                      <w:sz w:val="20"/>
                      <w:szCs w:val="20"/>
                      <w:lang w:val="fr-CA"/>
                    </w:rPr>
                    <w:t xml:space="preserve">, vidéocassette, Ontario, </w:t>
                  </w:r>
                  <w:proofErr w:type="spellStart"/>
                  <w:r w:rsidRPr="00904191">
                    <w:rPr>
                      <w:rFonts w:ascii="Arial" w:hAnsi="Arial" w:cs="Arial"/>
                      <w:sz w:val="20"/>
                      <w:szCs w:val="20"/>
                      <w:lang w:val="fr-CA"/>
                    </w:rPr>
                    <w:t>TVOntario</w:t>
                  </w:r>
                  <w:proofErr w:type="spellEnd"/>
                  <w:r w:rsidRPr="00904191">
                    <w:rPr>
                      <w:rFonts w:ascii="Arial" w:hAnsi="Arial" w:cs="Arial"/>
                      <w:sz w:val="20"/>
                      <w:szCs w:val="20"/>
                      <w:lang w:val="fr-CA"/>
                    </w:rPr>
                    <w:t>, 1999.</w:t>
                  </w:r>
                </w:p>
              </w:txbxContent>
            </v:textbox>
          </v:rect>
        </w:pict>
      </w:r>
    </w:p>
    <w:p w:rsidR="00E33AFA" w:rsidRDefault="00E33AFA" w:rsidP="00D9403C">
      <w:pPr>
        <w:tabs>
          <w:tab w:val="left" w:pos="360"/>
        </w:tabs>
        <w:spacing w:after="0" w:line="240" w:lineRule="auto"/>
        <w:ind w:left="-360" w:right="169"/>
        <w:rPr>
          <w:rFonts w:cstheme="minorHAnsi"/>
          <w:bCs/>
          <w:lang w:val="fr-CA"/>
        </w:rPr>
      </w:pPr>
    </w:p>
    <w:p w:rsidR="00F075EB" w:rsidRPr="008433CD" w:rsidRDefault="00F075EB" w:rsidP="00D9403C">
      <w:pPr>
        <w:tabs>
          <w:tab w:val="left" w:pos="360"/>
        </w:tabs>
        <w:spacing w:after="0" w:line="240" w:lineRule="auto"/>
        <w:ind w:left="-360" w:right="169"/>
        <w:rPr>
          <w:rFonts w:cstheme="minorHAnsi"/>
          <w:bCs/>
          <w:lang w:val="fr-CA"/>
        </w:rPr>
      </w:pPr>
    </w:p>
    <w:p w:rsidR="00F075EB" w:rsidRPr="008433CD" w:rsidRDefault="00F075EB" w:rsidP="00D9403C">
      <w:pPr>
        <w:tabs>
          <w:tab w:val="left" w:pos="360"/>
        </w:tabs>
        <w:spacing w:after="0" w:line="240" w:lineRule="auto"/>
        <w:ind w:left="-360" w:right="169"/>
        <w:rPr>
          <w:rFonts w:cstheme="minorHAnsi"/>
          <w:bCs/>
          <w:lang w:val="fr-CA"/>
        </w:rPr>
      </w:pPr>
    </w:p>
    <w:p w:rsidR="00F075EB" w:rsidRPr="008433CD" w:rsidRDefault="00F075EB" w:rsidP="00D9403C">
      <w:pPr>
        <w:tabs>
          <w:tab w:val="left" w:pos="360"/>
        </w:tabs>
        <w:spacing w:after="0" w:line="240" w:lineRule="auto"/>
        <w:ind w:left="-360" w:right="169"/>
        <w:rPr>
          <w:rFonts w:cstheme="minorHAnsi"/>
          <w:bCs/>
          <w:lang w:val="fr-CA"/>
        </w:rPr>
      </w:pPr>
    </w:p>
    <w:p w:rsidR="00F075EB" w:rsidRPr="008433CD" w:rsidRDefault="00F075EB" w:rsidP="00D9403C">
      <w:pPr>
        <w:tabs>
          <w:tab w:val="left" w:pos="360"/>
        </w:tabs>
        <w:spacing w:after="0" w:line="240" w:lineRule="auto"/>
        <w:ind w:left="-360" w:right="169"/>
        <w:rPr>
          <w:rFonts w:cstheme="minorHAnsi"/>
          <w:bCs/>
          <w:lang w:val="fr-CA"/>
        </w:rPr>
      </w:pPr>
    </w:p>
    <w:p w:rsidR="00F075EB" w:rsidRPr="008433CD" w:rsidRDefault="00F075EB" w:rsidP="00D9403C">
      <w:pPr>
        <w:tabs>
          <w:tab w:val="left" w:pos="360"/>
        </w:tabs>
        <w:spacing w:after="0" w:line="240" w:lineRule="auto"/>
        <w:ind w:left="-360" w:right="169"/>
        <w:rPr>
          <w:rFonts w:cstheme="minorHAnsi"/>
          <w:bCs/>
          <w:lang w:val="fr-CA"/>
        </w:rPr>
      </w:pPr>
    </w:p>
    <w:p w:rsidR="00F075EB" w:rsidRPr="008433CD" w:rsidRDefault="00F075EB" w:rsidP="00D9403C">
      <w:pPr>
        <w:tabs>
          <w:tab w:val="left" w:pos="360"/>
        </w:tabs>
        <w:spacing w:after="0" w:line="240" w:lineRule="auto"/>
        <w:ind w:left="-360" w:right="169"/>
        <w:rPr>
          <w:rFonts w:cstheme="minorHAnsi"/>
          <w:bCs/>
          <w:lang w:val="fr-CA"/>
        </w:rPr>
      </w:pPr>
    </w:p>
    <w:p w:rsidR="00F075EB" w:rsidRPr="008433CD" w:rsidRDefault="00F075EB" w:rsidP="00D9403C">
      <w:pPr>
        <w:tabs>
          <w:tab w:val="left" w:pos="360"/>
        </w:tabs>
        <w:spacing w:after="0" w:line="240" w:lineRule="auto"/>
        <w:ind w:right="169" w:hanging="357"/>
        <w:rPr>
          <w:rFonts w:cstheme="minorHAnsi"/>
          <w:bCs/>
          <w:lang w:val="fr-CA"/>
        </w:rPr>
      </w:pPr>
      <w:r w:rsidRPr="008433CD">
        <w:rPr>
          <w:rFonts w:cstheme="minorHAnsi"/>
          <w:b/>
          <w:bCs/>
          <w:smallCaps/>
          <w:lang w:val="fr-CA"/>
        </w:rPr>
        <w:t>Personnes-ressources</w:t>
      </w:r>
    </w:p>
    <w:p w:rsidR="00F075EB" w:rsidRPr="008433CD" w:rsidRDefault="00F075EB" w:rsidP="00D9403C">
      <w:pPr>
        <w:numPr>
          <w:ilvl w:val="0"/>
          <w:numId w:val="15"/>
        </w:numPr>
        <w:tabs>
          <w:tab w:val="left" w:pos="360"/>
        </w:tabs>
        <w:spacing w:after="0" w:line="240" w:lineRule="auto"/>
        <w:ind w:right="169"/>
        <w:rPr>
          <w:rFonts w:cstheme="minorHAnsi"/>
          <w:bCs/>
          <w:lang w:val="fr-CA"/>
        </w:rPr>
      </w:pPr>
      <w:r w:rsidRPr="008433CD">
        <w:rPr>
          <w:rFonts w:cstheme="minorHAnsi"/>
          <w:b/>
          <w:bCs/>
          <w:lang w:val="fr-CA"/>
        </w:rPr>
        <w:t>nom</w:t>
      </w:r>
      <w:r w:rsidRPr="008433CD">
        <w:rPr>
          <w:rFonts w:cstheme="minorHAnsi"/>
          <w:bCs/>
          <w:lang w:val="fr-CA"/>
        </w:rPr>
        <w:t xml:space="preserve"> et prénom de la personne, point;</w:t>
      </w:r>
    </w:p>
    <w:p w:rsidR="00F075EB" w:rsidRPr="008433CD" w:rsidRDefault="00F075EB" w:rsidP="00D9403C">
      <w:pPr>
        <w:numPr>
          <w:ilvl w:val="0"/>
          <w:numId w:val="15"/>
        </w:numPr>
        <w:tabs>
          <w:tab w:val="left" w:pos="360"/>
        </w:tabs>
        <w:spacing w:after="0" w:line="240" w:lineRule="auto"/>
        <w:ind w:right="169"/>
        <w:rPr>
          <w:rFonts w:cstheme="minorHAnsi"/>
          <w:bCs/>
          <w:lang w:val="fr-CA"/>
        </w:rPr>
      </w:pPr>
      <w:r w:rsidRPr="008433CD">
        <w:rPr>
          <w:rFonts w:cstheme="minorHAnsi"/>
          <w:b/>
          <w:bCs/>
          <w:lang w:val="fr-CA"/>
        </w:rPr>
        <w:t>titre</w:t>
      </w:r>
      <w:r w:rsidRPr="008433CD">
        <w:rPr>
          <w:rFonts w:cstheme="minorHAnsi"/>
          <w:bCs/>
          <w:lang w:val="fr-CA"/>
        </w:rPr>
        <w:t xml:space="preserve"> ou </w:t>
      </w:r>
      <w:r w:rsidRPr="008433CD">
        <w:rPr>
          <w:rFonts w:cstheme="minorHAnsi"/>
          <w:b/>
          <w:bCs/>
          <w:lang w:val="fr-CA"/>
        </w:rPr>
        <w:t>fonction</w:t>
      </w:r>
      <w:r w:rsidRPr="008433CD">
        <w:rPr>
          <w:rFonts w:cstheme="minorHAnsi"/>
          <w:bCs/>
          <w:lang w:val="fr-CA"/>
        </w:rPr>
        <w:t xml:space="preserve"> qu'occupe cette personne, virgule;</w:t>
      </w:r>
    </w:p>
    <w:p w:rsidR="00F075EB" w:rsidRPr="008433CD" w:rsidRDefault="00F075EB" w:rsidP="00D9403C">
      <w:pPr>
        <w:numPr>
          <w:ilvl w:val="0"/>
          <w:numId w:val="15"/>
        </w:numPr>
        <w:tabs>
          <w:tab w:val="left" w:pos="360"/>
        </w:tabs>
        <w:spacing w:after="0" w:line="240" w:lineRule="auto"/>
        <w:ind w:right="169"/>
        <w:rPr>
          <w:rFonts w:cstheme="minorHAnsi"/>
          <w:bCs/>
          <w:lang w:val="fr-CA"/>
        </w:rPr>
      </w:pPr>
      <w:r w:rsidRPr="008433CD">
        <w:rPr>
          <w:rFonts w:cstheme="minorHAnsi"/>
          <w:b/>
          <w:bCs/>
          <w:lang w:val="fr-CA"/>
        </w:rPr>
        <w:t xml:space="preserve">métier </w:t>
      </w:r>
      <w:r w:rsidRPr="008433CD">
        <w:rPr>
          <w:rFonts w:cstheme="minorHAnsi"/>
          <w:bCs/>
          <w:lang w:val="fr-CA"/>
        </w:rPr>
        <w:t>et</w:t>
      </w:r>
      <w:r w:rsidRPr="008433CD">
        <w:rPr>
          <w:rFonts w:cstheme="minorHAnsi"/>
          <w:b/>
          <w:bCs/>
          <w:lang w:val="fr-CA"/>
        </w:rPr>
        <w:t xml:space="preserve"> formation</w:t>
      </w:r>
      <w:r w:rsidRPr="008433CD">
        <w:rPr>
          <w:rFonts w:cstheme="minorHAnsi"/>
          <w:bCs/>
          <w:lang w:val="fr-CA"/>
        </w:rPr>
        <w:t>, virgule;</w:t>
      </w:r>
    </w:p>
    <w:p w:rsidR="00F075EB" w:rsidRPr="008433CD" w:rsidRDefault="00F075EB" w:rsidP="00D9403C">
      <w:pPr>
        <w:numPr>
          <w:ilvl w:val="0"/>
          <w:numId w:val="15"/>
        </w:numPr>
        <w:tabs>
          <w:tab w:val="left" w:pos="360"/>
        </w:tabs>
        <w:spacing w:after="0" w:line="240" w:lineRule="auto"/>
        <w:ind w:right="169"/>
        <w:rPr>
          <w:rFonts w:cstheme="minorHAnsi"/>
          <w:bCs/>
          <w:lang w:val="fr-CA"/>
        </w:rPr>
      </w:pPr>
      <w:r w:rsidRPr="008433CD">
        <w:rPr>
          <w:rFonts w:cstheme="minorHAnsi"/>
          <w:b/>
          <w:bCs/>
          <w:lang w:val="fr-CA"/>
        </w:rPr>
        <w:t xml:space="preserve">organisme </w:t>
      </w:r>
      <w:r w:rsidRPr="008433CD">
        <w:rPr>
          <w:rFonts w:cstheme="minorHAnsi"/>
          <w:bCs/>
          <w:lang w:val="fr-CA"/>
        </w:rPr>
        <w:t>ou</w:t>
      </w:r>
      <w:r w:rsidRPr="008433CD">
        <w:rPr>
          <w:rFonts w:cstheme="minorHAnsi"/>
          <w:b/>
          <w:bCs/>
          <w:lang w:val="fr-CA"/>
        </w:rPr>
        <w:t xml:space="preserve"> société</w:t>
      </w:r>
      <w:r w:rsidRPr="008433CD">
        <w:rPr>
          <w:rFonts w:cstheme="minorHAnsi"/>
          <w:bCs/>
          <w:lang w:val="fr-CA"/>
        </w:rPr>
        <w:t xml:space="preserve"> où elle œuvre, virgule;</w:t>
      </w:r>
    </w:p>
    <w:p w:rsidR="00F075EB" w:rsidRDefault="00F075EB" w:rsidP="00D9403C">
      <w:pPr>
        <w:numPr>
          <w:ilvl w:val="0"/>
          <w:numId w:val="15"/>
        </w:numPr>
        <w:tabs>
          <w:tab w:val="left" w:pos="360"/>
        </w:tabs>
        <w:spacing w:after="0" w:line="240" w:lineRule="auto"/>
        <w:ind w:right="169"/>
        <w:rPr>
          <w:rFonts w:cstheme="minorHAnsi"/>
          <w:bCs/>
          <w:lang w:val="fr-CA"/>
        </w:rPr>
      </w:pPr>
      <w:r w:rsidRPr="008433CD">
        <w:rPr>
          <w:rFonts w:cstheme="minorHAnsi"/>
          <w:b/>
          <w:bCs/>
          <w:lang w:val="fr-CA"/>
        </w:rPr>
        <w:t>date</w:t>
      </w:r>
      <w:r w:rsidRPr="008433CD">
        <w:rPr>
          <w:rFonts w:cstheme="minorHAnsi"/>
          <w:bCs/>
          <w:lang w:val="fr-CA"/>
        </w:rPr>
        <w:t xml:space="preserve"> de l'entrevue, point.</w:t>
      </w:r>
    </w:p>
    <w:p w:rsidR="00421D39" w:rsidRPr="008433CD" w:rsidRDefault="00B82C38" w:rsidP="00421D39">
      <w:pPr>
        <w:tabs>
          <w:tab w:val="left" w:pos="360"/>
        </w:tabs>
        <w:spacing w:after="0" w:line="240" w:lineRule="auto"/>
        <w:ind w:left="-76" w:right="169"/>
        <w:rPr>
          <w:rFonts w:cstheme="minorHAnsi"/>
          <w:bCs/>
          <w:lang w:val="fr-CA"/>
        </w:rPr>
      </w:pPr>
      <w:r>
        <w:rPr>
          <w:rFonts w:cstheme="minorHAnsi"/>
          <w:bCs/>
          <w:noProof/>
          <w:lang w:val="fr-CA"/>
        </w:rPr>
        <w:pict>
          <v:rect id="_x0000_s10558" style="position:absolute;left:0;text-align:left;margin-left:-32.2pt;margin-top:12.45pt;width:511.45pt;height:32.55pt;z-index:251669504">
            <v:textbox style="mso-next-textbox:#_x0000_s10558">
              <w:txbxContent>
                <w:p w:rsidR="00A46126" w:rsidRDefault="00A46126" w:rsidP="00E33AFA">
                  <w:pPr>
                    <w:spacing w:after="0" w:line="240" w:lineRule="auto"/>
                    <w:ind w:left="720" w:hanging="720"/>
                    <w:jc w:val="both"/>
                    <w:rPr>
                      <w:rFonts w:ascii="Arial" w:hAnsi="Arial" w:cs="Arial"/>
                      <w:sz w:val="20"/>
                      <w:szCs w:val="20"/>
                      <w:lang w:val="fr-CA"/>
                    </w:rPr>
                  </w:pPr>
                  <w:r w:rsidRPr="00904191">
                    <w:rPr>
                      <w:rFonts w:ascii="Arial" w:hAnsi="Arial" w:cs="Arial"/>
                      <w:sz w:val="20"/>
                      <w:szCs w:val="20"/>
                      <w:lang w:val="fr-CA"/>
                    </w:rPr>
                    <w:t>LAMOUREUX, Janelle. Animatrice et interprète, biologiste, Université du Manitoba, Centr</w:t>
                  </w:r>
                  <w:r>
                    <w:rPr>
                      <w:rFonts w:ascii="Arial" w:hAnsi="Arial" w:cs="Arial"/>
                      <w:sz w:val="20"/>
                      <w:szCs w:val="20"/>
                      <w:lang w:val="fr-CA"/>
                    </w:rPr>
                    <w:t xml:space="preserve">e Fort Whyte,            </w:t>
                  </w:r>
                </w:p>
                <w:p w:rsidR="00A46126" w:rsidRPr="00904191" w:rsidRDefault="00A46126" w:rsidP="00E33AFA">
                  <w:pPr>
                    <w:spacing w:after="0" w:line="240" w:lineRule="auto"/>
                    <w:jc w:val="both"/>
                    <w:rPr>
                      <w:rFonts w:ascii="Arial" w:hAnsi="Arial" w:cs="Arial"/>
                      <w:sz w:val="20"/>
                      <w:szCs w:val="20"/>
                      <w:lang w:val="fr-CA"/>
                    </w:rPr>
                  </w:pPr>
                  <w:r w:rsidRPr="00904191">
                    <w:rPr>
                      <w:rFonts w:ascii="Arial" w:hAnsi="Arial" w:cs="Arial"/>
                      <w:sz w:val="20"/>
                      <w:szCs w:val="20"/>
                      <w:lang w:val="fr-CA"/>
                    </w:rPr>
                    <w:t>3 décembre 2001.</w:t>
                  </w:r>
                </w:p>
              </w:txbxContent>
            </v:textbox>
          </v:rect>
        </w:pict>
      </w:r>
    </w:p>
    <w:p w:rsidR="00F075EB" w:rsidRPr="008433CD" w:rsidRDefault="00F075EB" w:rsidP="00D9403C">
      <w:pPr>
        <w:tabs>
          <w:tab w:val="left" w:pos="360"/>
        </w:tabs>
        <w:spacing w:after="0" w:line="240" w:lineRule="auto"/>
        <w:ind w:left="-360" w:right="169"/>
        <w:rPr>
          <w:rFonts w:cstheme="minorHAnsi"/>
          <w:b/>
          <w:bCs/>
          <w:lang w:val="fr-CA"/>
        </w:rPr>
      </w:pPr>
    </w:p>
    <w:p w:rsidR="00F075EB" w:rsidRPr="008433CD" w:rsidRDefault="00F075EB" w:rsidP="00D9403C">
      <w:pPr>
        <w:tabs>
          <w:tab w:val="left" w:pos="360"/>
        </w:tabs>
        <w:spacing w:after="0" w:line="240" w:lineRule="auto"/>
        <w:ind w:left="-360" w:right="169"/>
        <w:rPr>
          <w:rFonts w:cstheme="minorHAnsi"/>
          <w:bCs/>
          <w:lang w:val="fr-CA"/>
        </w:rPr>
      </w:pPr>
    </w:p>
    <w:p w:rsidR="00E33AFA" w:rsidRDefault="00E33AFA" w:rsidP="00E33AFA">
      <w:pPr>
        <w:tabs>
          <w:tab w:val="left" w:pos="360"/>
        </w:tabs>
        <w:spacing w:after="0" w:line="240" w:lineRule="auto"/>
        <w:ind w:right="169"/>
        <w:rPr>
          <w:rFonts w:cstheme="minorHAnsi"/>
          <w:bCs/>
          <w:lang w:val="fr-CA"/>
        </w:rPr>
      </w:pPr>
    </w:p>
    <w:p w:rsidR="00F075EB" w:rsidRDefault="00B82C38" w:rsidP="00D9403C">
      <w:pPr>
        <w:tabs>
          <w:tab w:val="left" w:pos="360"/>
        </w:tabs>
        <w:spacing w:after="0" w:line="240" w:lineRule="auto"/>
        <w:ind w:left="-360" w:right="169"/>
        <w:rPr>
          <w:rFonts w:cstheme="minorHAnsi"/>
          <w:bCs/>
          <w:lang w:val="fr-CA"/>
        </w:rPr>
      </w:pPr>
      <w:r>
        <w:rPr>
          <w:rFonts w:cstheme="minorHAnsi"/>
          <w:bCs/>
          <w:noProof/>
          <w:lang w:val="fr-CA" w:eastAsia="fr-CA"/>
        </w:rPr>
        <w:pict>
          <v:shape id="_x0000_s10683" type="#_x0000_t202" style="position:absolute;left:0;text-align:left;margin-left:-36.55pt;margin-top:25.4pt;width:62.05pt;height:23.75pt;z-index:251738112" filled="f" stroked="f">
            <v:textbox>
              <w:txbxContent>
                <w:p w:rsidR="00A46126" w:rsidRPr="006C41D8" w:rsidRDefault="00A46126" w:rsidP="00E33AFA">
                  <w:pPr>
                    <w:rPr>
                      <w:sz w:val="20"/>
                      <w:lang w:val="fr-CA"/>
                    </w:rPr>
                  </w:pPr>
                  <w:r w:rsidRPr="006C41D8">
                    <w:rPr>
                      <w:sz w:val="20"/>
                      <w:lang w:val="fr-CA"/>
                    </w:rPr>
                    <w:t xml:space="preserve">Bloc </w:t>
                  </w:r>
                  <w:r>
                    <w:rPr>
                      <w:sz w:val="20"/>
                      <w:lang w:val="fr-CA"/>
                    </w:rPr>
                    <w:t>C</w:t>
                  </w:r>
                </w:p>
              </w:txbxContent>
            </v:textbox>
          </v:shape>
        </w:pict>
      </w:r>
    </w:p>
    <w:p w:rsidR="006F55EB" w:rsidRDefault="006F55EB" w:rsidP="006F55EB">
      <w:pPr>
        <w:pBdr>
          <w:bottom w:val="single" w:sz="4" w:space="1" w:color="auto"/>
        </w:pBdr>
        <w:spacing w:after="0"/>
        <w:ind w:left="-378" w:right="-421"/>
        <w:jc w:val="right"/>
        <w:rPr>
          <w:rFonts w:ascii="Calibri" w:hAnsi="Calibri" w:cs="Calibri"/>
          <w:b/>
          <w:sz w:val="24"/>
        </w:rPr>
      </w:pPr>
    </w:p>
    <w:p w:rsidR="006F55EB" w:rsidRPr="006F55EB" w:rsidRDefault="006F55EB" w:rsidP="006F55EB">
      <w:pPr>
        <w:pBdr>
          <w:bottom w:val="single" w:sz="4" w:space="1" w:color="auto"/>
        </w:pBdr>
        <w:spacing w:after="0"/>
        <w:ind w:left="-378" w:right="-421"/>
        <w:jc w:val="right"/>
        <w:rPr>
          <w:rFonts w:ascii="Calibri" w:hAnsi="Calibri" w:cs="Calibri"/>
          <w:b/>
          <w:sz w:val="24"/>
          <w:lang w:val="fr-CA"/>
        </w:rPr>
      </w:pPr>
      <w:r w:rsidRPr="006F55EB">
        <w:rPr>
          <w:rFonts w:ascii="Calibri" w:hAnsi="Calibri" w:cs="Calibri"/>
          <w:b/>
          <w:sz w:val="24"/>
          <w:lang w:val="fr-CA"/>
        </w:rPr>
        <w:t>ANNEXE 12 : Références bibliographiques (suite)</w:t>
      </w:r>
    </w:p>
    <w:p w:rsidR="003A198B" w:rsidRDefault="003A198B" w:rsidP="00D9403C">
      <w:pPr>
        <w:tabs>
          <w:tab w:val="left" w:pos="360"/>
        </w:tabs>
        <w:spacing w:after="0" w:line="240" w:lineRule="auto"/>
        <w:ind w:right="169" w:hanging="357"/>
        <w:rPr>
          <w:rFonts w:cstheme="minorHAnsi"/>
          <w:b/>
          <w:bCs/>
          <w:smallCaps/>
          <w:lang w:val="fr-CA"/>
        </w:rPr>
      </w:pPr>
    </w:p>
    <w:p w:rsidR="00F075EB" w:rsidRPr="008433CD" w:rsidRDefault="00F075EB" w:rsidP="00D9403C">
      <w:pPr>
        <w:tabs>
          <w:tab w:val="left" w:pos="360"/>
        </w:tabs>
        <w:spacing w:after="0" w:line="240" w:lineRule="auto"/>
        <w:ind w:right="169" w:hanging="357"/>
        <w:rPr>
          <w:rFonts w:cstheme="minorHAnsi"/>
          <w:bCs/>
          <w:lang w:val="fr-CA"/>
        </w:rPr>
      </w:pPr>
      <w:r w:rsidRPr="008433CD">
        <w:rPr>
          <w:rFonts w:cstheme="minorHAnsi"/>
          <w:b/>
          <w:bCs/>
          <w:smallCaps/>
          <w:lang w:val="fr-CA"/>
        </w:rPr>
        <w:t>Remarques générales</w:t>
      </w:r>
    </w:p>
    <w:p w:rsidR="00F075EB" w:rsidRPr="008433CD" w:rsidRDefault="00F075EB" w:rsidP="00D9403C">
      <w:pPr>
        <w:numPr>
          <w:ilvl w:val="0"/>
          <w:numId w:val="16"/>
        </w:numPr>
        <w:tabs>
          <w:tab w:val="left" w:pos="360"/>
        </w:tabs>
        <w:spacing w:after="0" w:line="240" w:lineRule="auto"/>
        <w:ind w:right="169"/>
        <w:rPr>
          <w:rFonts w:cstheme="minorHAnsi"/>
          <w:bCs/>
          <w:lang w:val="fr-CA"/>
        </w:rPr>
      </w:pPr>
      <w:r w:rsidRPr="008433CD">
        <w:rPr>
          <w:rFonts w:cstheme="minorHAnsi"/>
          <w:bCs/>
          <w:lang w:val="fr-CA"/>
        </w:rPr>
        <w:t>Les références bibliographiques doivent être classées par ordre alphabétique.</w:t>
      </w:r>
    </w:p>
    <w:p w:rsidR="00F075EB" w:rsidRPr="008433CD" w:rsidRDefault="00F075EB" w:rsidP="00D9403C">
      <w:pPr>
        <w:numPr>
          <w:ilvl w:val="0"/>
          <w:numId w:val="16"/>
        </w:numPr>
        <w:tabs>
          <w:tab w:val="left" w:pos="360"/>
        </w:tabs>
        <w:spacing w:after="0" w:line="240" w:lineRule="auto"/>
        <w:ind w:right="169"/>
        <w:rPr>
          <w:rFonts w:cstheme="minorHAnsi"/>
          <w:bCs/>
          <w:lang w:val="fr-CA"/>
        </w:rPr>
      </w:pPr>
      <w:r w:rsidRPr="008433CD">
        <w:rPr>
          <w:rFonts w:cstheme="minorHAnsi"/>
          <w:bCs/>
          <w:lang w:val="fr-CA"/>
        </w:rPr>
        <w:t>La première ligne de la référence est à la marge de gauche, mais la ou les lignes suivantes sont renfoncées.</w:t>
      </w:r>
    </w:p>
    <w:p w:rsidR="00F075EB" w:rsidRPr="008433CD" w:rsidRDefault="00F075EB" w:rsidP="00D9403C">
      <w:pPr>
        <w:numPr>
          <w:ilvl w:val="0"/>
          <w:numId w:val="16"/>
        </w:numPr>
        <w:tabs>
          <w:tab w:val="left" w:pos="360"/>
        </w:tabs>
        <w:spacing w:after="0" w:line="240" w:lineRule="auto"/>
        <w:ind w:right="169"/>
        <w:rPr>
          <w:rFonts w:cstheme="minorHAnsi"/>
          <w:bCs/>
          <w:lang w:val="fr-CA"/>
        </w:rPr>
      </w:pPr>
      <w:r w:rsidRPr="008433CD">
        <w:rPr>
          <w:rFonts w:cstheme="minorHAnsi"/>
          <w:bCs/>
          <w:lang w:val="fr-CA"/>
        </w:rPr>
        <w:t xml:space="preserve">Dans une bibliographie qui comprend plusieurs types de documents, les références bibliographiques peuvent être </w:t>
      </w:r>
      <w:r w:rsidR="008C0046">
        <w:rPr>
          <w:rFonts w:cstheme="minorHAnsi"/>
          <w:bCs/>
          <w:lang w:val="fr-CA"/>
        </w:rPr>
        <w:t>classées</w:t>
      </w:r>
      <w:r w:rsidRPr="008433CD">
        <w:rPr>
          <w:rFonts w:cstheme="minorHAnsi"/>
          <w:bCs/>
          <w:lang w:val="fr-CA"/>
        </w:rPr>
        <w:t xml:space="preserve"> par catégories, toutefois ce genre de regroupement n'est recommandé que lorsque le nombre de sources consultées est considérable.</w:t>
      </w:r>
    </w:p>
    <w:p w:rsidR="00F075EB" w:rsidRPr="008433CD" w:rsidRDefault="00F075EB" w:rsidP="00D9403C">
      <w:pPr>
        <w:numPr>
          <w:ilvl w:val="0"/>
          <w:numId w:val="16"/>
        </w:numPr>
        <w:tabs>
          <w:tab w:val="left" w:pos="360"/>
        </w:tabs>
        <w:spacing w:after="0" w:line="240" w:lineRule="auto"/>
        <w:ind w:right="169"/>
        <w:rPr>
          <w:rFonts w:cstheme="minorHAnsi"/>
          <w:bCs/>
          <w:lang w:val="fr-CA"/>
        </w:rPr>
      </w:pPr>
      <w:r w:rsidRPr="008433CD">
        <w:rPr>
          <w:rFonts w:cstheme="minorHAnsi"/>
          <w:bCs/>
          <w:lang w:val="fr-CA"/>
        </w:rPr>
        <w:t>L'uniformité est le principe fondamental de toute bibliographie.</w:t>
      </w:r>
    </w:p>
    <w:p w:rsidR="00F075EB" w:rsidRPr="008433CD" w:rsidRDefault="00F075EB" w:rsidP="00D9403C">
      <w:pPr>
        <w:numPr>
          <w:ilvl w:val="0"/>
          <w:numId w:val="16"/>
        </w:numPr>
        <w:tabs>
          <w:tab w:val="left" w:pos="360"/>
        </w:tabs>
        <w:spacing w:after="0" w:line="240" w:lineRule="auto"/>
        <w:ind w:right="169"/>
        <w:rPr>
          <w:rFonts w:cstheme="minorHAnsi"/>
          <w:bCs/>
          <w:lang w:val="fr-CA"/>
        </w:rPr>
      </w:pPr>
      <w:r w:rsidRPr="008433CD">
        <w:rPr>
          <w:rFonts w:cstheme="minorHAnsi"/>
          <w:bCs/>
          <w:lang w:val="fr-CA"/>
        </w:rPr>
        <w:t>Il faut s'assurer de noter tous les renseignements bibliographiques dès la première consultation, car il est très difficile de retracer ces informations plus tard.</w:t>
      </w:r>
    </w:p>
    <w:p w:rsidR="00F075EB" w:rsidRPr="008433CD" w:rsidRDefault="00F075EB" w:rsidP="00D9403C">
      <w:pPr>
        <w:numPr>
          <w:ilvl w:val="0"/>
          <w:numId w:val="16"/>
        </w:numPr>
        <w:tabs>
          <w:tab w:val="left" w:pos="360"/>
        </w:tabs>
        <w:spacing w:after="0" w:line="240" w:lineRule="auto"/>
        <w:ind w:right="169"/>
        <w:rPr>
          <w:rFonts w:cstheme="minorHAnsi"/>
          <w:bCs/>
          <w:i/>
          <w:lang w:val="fr-CA"/>
        </w:rPr>
      </w:pPr>
      <w:r w:rsidRPr="008433CD">
        <w:rPr>
          <w:rFonts w:cstheme="minorHAnsi"/>
          <w:bCs/>
          <w:lang w:val="fr-CA"/>
        </w:rPr>
        <w:t>Tous les renseignements bibliographiques énumérés ci-dessus ne sont pas faciles à repérer, parfois ils sont même absents. Se rappeler que le premier but d'une bibliographie est de permettre aux lecteurs et lectrices qui la parcourront de pouvoir trouver les ouvrages cités.</w:t>
      </w:r>
    </w:p>
    <w:p w:rsidR="00066311" w:rsidRPr="008433CD" w:rsidRDefault="00B82C38" w:rsidP="00A40ADD">
      <w:pPr>
        <w:rPr>
          <w:rFonts w:ascii="Calibri" w:hAnsi="Calibri" w:cs="Calibri"/>
          <w:lang w:val="fr-CA"/>
        </w:rPr>
      </w:pPr>
      <w:r>
        <w:rPr>
          <w:rFonts w:cstheme="minorHAnsi"/>
          <w:bCs/>
          <w:noProof/>
          <w:lang w:val="fr-CA" w:eastAsia="fr-CA"/>
        </w:rPr>
        <w:pict>
          <v:shape id="_x0000_s10684" type="#_x0000_t202" style="position:absolute;margin-left:417pt;margin-top:330.3pt;width:62.05pt;height:23.75pt;z-index:251739136" filled="f" stroked="f">
            <v:textbox>
              <w:txbxContent>
                <w:p w:rsidR="00A46126" w:rsidRPr="006C41D8" w:rsidRDefault="00A46126" w:rsidP="00E33AFA">
                  <w:pPr>
                    <w:jc w:val="right"/>
                    <w:rPr>
                      <w:sz w:val="20"/>
                      <w:lang w:val="fr-CA"/>
                    </w:rPr>
                  </w:pPr>
                  <w:r w:rsidRPr="006C41D8">
                    <w:rPr>
                      <w:sz w:val="20"/>
                      <w:lang w:val="fr-CA"/>
                    </w:rPr>
                    <w:t xml:space="preserve">Bloc </w:t>
                  </w:r>
                  <w:r>
                    <w:rPr>
                      <w:sz w:val="20"/>
                      <w:lang w:val="fr-CA"/>
                    </w:rPr>
                    <w:t>C</w:t>
                  </w:r>
                </w:p>
              </w:txbxContent>
            </v:textbox>
          </v:shape>
        </w:pict>
      </w:r>
      <w:r>
        <w:rPr>
          <w:rFonts w:ascii="Calibri" w:hAnsi="Calibri" w:cs="Calibri"/>
          <w:noProof/>
          <w:lang w:val="fr-CA" w:eastAsia="fr-CA"/>
        </w:rPr>
        <w:pict>
          <v:shape id="_x0000_s10686" type="#_x0000_t202" style="position:absolute;margin-left:417.2pt;margin-top:9in;width:62.05pt;height:23.75pt;z-index:251741184" filled="f" stroked="f">
            <v:textbox>
              <w:txbxContent>
                <w:p w:rsidR="00A46126" w:rsidRPr="006C41D8" w:rsidRDefault="00A46126" w:rsidP="002B201C">
                  <w:pPr>
                    <w:jc w:val="right"/>
                    <w:rPr>
                      <w:sz w:val="20"/>
                      <w:lang w:val="fr-CA"/>
                    </w:rPr>
                  </w:pPr>
                  <w:r w:rsidRPr="006C41D8">
                    <w:rPr>
                      <w:sz w:val="20"/>
                      <w:lang w:val="fr-CA"/>
                    </w:rPr>
                    <w:t xml:space="preserve">Bloc </w:t>
                  </w:r>
                  <w:r>
                    <w:rPr>
                      <w:sz w:val="20"/>
                      <w:lang w:val="fr-CA"/>
                    </w:rPr>
                    <w:t>C</w:t>
                  </w:r>
                </w:p>
              </w:txbxContent>
            </v:textbox>
          </v:shape>
        </w:pict>
      </w:r>
    </w:p>
    <w:sectPr w:rsidR="00066311" w:rsidRPr="008433CD" w:rsidSect="00053BB2">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B82C38">
    <w:pPr>
      <w:pStyle w:val="Header"/>
    </w:pPr>
    <w:r w:rsidRPr="00B82C38">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B82C38">
      <w:rPr>
        <w:noProof/>
        <w:lang w:eastAsia="en-CA"/>
      </w:rPr>
      <w:pict>
        <v:rect id="_x0000_s2078" style="position:absolute;margin-left:113.15pt;margin-top:-8.35pt;width:377.55pt;height:44.25pt;z-index:251678720" fillcolor="white [3212]" strokecolor="black [3213]"/>
      </w:pict>
    </w:r>
    <w:r w:rsidRPr="00B82C38">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B82C38" w:rsidP="002A21D2">
    <w:pPr>
      <w:pStyle w:val="Header"/>
      <w:ind w:left="-284" w:firstLine="720"/>
      <w:jc w:val="right"/>
    </w:pPr>
    <w:r w:rsidRPr="00B82C38">
      <w:rPr>
        <w:noProof/>
        <w:lang w:eastAsia="en-CA"/>
      </w:rPr>
      <w:pict>
        <v:rect id="_x0000_s2076" style="position:absolute;left:0;text-align:left;margin-left:-13.95pt;margin-top:-6.9pt;width:370.5pt;height:44.25pt;z-index:251676672" fillcolor="white [3212]" strokecolor="black [3213]"/>
      </w:pict>
    </w:r>
    <w:r w:rsidRPr="00B82C38">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B82C38">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88">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1388"/>
    <w:rsid w:val="0001292F"/>
    <w:rsid w:val="00016115"/>
    <w:rsid w:val="000236B2"/>
    <w:rsid w:val="00024E54"/>
    <w:rsid w:val="00025895"/>
    <w:rsid w:val="00026789"/>
    <w:rsid w:val="00026BF5"/>
    <w:rsid w:val="000270E1"/>
    <w:rsid w:val="000329EC"/>
    <w:rsid w:val="00033BD9"/>
    <w:rsid w:val="00045222"/>
    <w:rsid w:val="00045FFC"/>
    <w:rsid w:val="000500E4"/>
    <w:rsid w:val="00051640"/>
    <w:rsid w:val="00053854"/>
    <w:rsid w:val="00053BB2"/>
    <w:rsid w:val="000609C1"/>
    <w:rsid w:val="0006474B"/>
    <w:rsid w:val="00066311"/>
    <w:rsid w:val="0008155E"/>
    <w:rsid w:val="00082CF6"/>
    <w:rsid w:val="00087671"/>
    <w:rsid w:val="000942A6"/>
    <w:rsid w:val="00095931"/>
    <w:rsid w:val="00095F93"/>
    <w:rsid w:val="000A5C3E"/>
    <w:rsid w:val="000A71A6"/>
    <w:rsid w:val="000B3887"/>
    <w:rsid w:val="000C06FC"/>
    <w:rsid w:val="000C1B1D"/>
    <w:rsid w:val="000D03E8"/>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0B69"/>
    <w:rsid w:val="00212842"/>
    <w:rsid w:val="00220953"/>
    <w:rsid w:val="0023091E"/>
    <w:rsid w:val="00230E3A"/>
    <w:rsid w:val="00234AAA"/>
    <w:rsid w:val="0024450D"/>
    <w:rsid w:val="00244599"/>
    <w:rsid w:val="00247EB2"/>
    <w:rsid w:val="00254E75"/>
    <w:rsid w:val="002640C4"/>
    <w:rsid w:val="0026465F"/>
    <w:rsid w:val="00264D96"/>
    <w:rsid w:val="0026786E"/>
    <w:rsid w:val="00271904"/>
    <w:rsid w:val="00274065"/>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0CE8"/>
    <w:rsid w:val="00416279"/>
    <w:rsid w:val="0041706D"/>
    <w:rsid w:val="0042158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D6AC2"/>
    <w:rsid w:val="005E21C3"/>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1F0F"/>
    <w:rsid w:val="006752DA"/>
    <w:rsid w:val="00680C02"/>
    <w:rsid w:val="006A5D96"/>
    <w:rsid w:val="006B1071"/>
    <w:rsid w:val="006E74D4"/>
    <w:rsid w:val="006F0DFC"/>
    <w:rsid w:val="006F4E07"/>
    <w:rsid w:val="006F55EB"/>
    <w:rsid w:val="00710063"/>
    <w:rsid w:val="007107B0"/>
    <w:rsid w:val="00724FCF"/>
    <w:rsid w:val="0072775E"/>
    <w:rsid w:val="00731ECE"/>
    <w:rsid w:val="007327B7"/>
    <w:rsid w:val="007331DC"/>
    <w:rsid w:val="007371DA"/>
    <w:rsid w:val="00751829"/>
    <w:rsid w:val="00751944"/>
    <w:rsid w:val="00763BC8"/>
    <w:rsid w:val="0076419A"/>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64C9"/>
    <w:rsid w:val="009A7119"/>
    <w:rsid w:val="009A772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0ADD"/>
    <w:rsid w:val="00A46126"/>
    <w:rsid w:val="00A46A73"/>
    <w:rsid w:val="00A66A53"/>
    <w:rsid w:val="00A67A09"/>
    <w:rsid w:val="00A70F3C"/>
    <w:rsid w:val="00A82BFB"/>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82C38"/>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82D06"/>
    <w:rsid w:val="00C968CF"/>
    <w:rsid w:val="00CA0751"/>
    <w:rsid w:val="00CA43EB"/>
    <w:rsid w:val="00CA6E19"/>
    <w:rsid w:val="00CB6652"/>
    <w:rsid w:val="00CB7523"/>
    <w:rsid w:val="00CC34BB"/>
    <w:rsid w:val="00CC7957"/>
    <w:rsid w:val="00CE27F7"/>
    <w:rsid w:val="00D01EA9"/>
    <w:rsid w:val="00D10F81"/>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2D3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C4184"/>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1E6C"/>
    <w:rsid w:val="00F83879"/>
    <w:rsid w:val="00F8533C"/>
    <w:rsid w:val="00F86FAD"/>
    <w:rsid w:val="00FB27DA"/>
    <w:rsid w:val="00FB2C06"/>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88">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A847-5A2B-491A-B9D2-0AF9BC42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2853</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2013-04-25T17:17:00Z</dcterms:created>
  <dcterms:modified xsi:type="dcterms:W3CDTF">2013-04-25T17:17:00Z</dcterms:modified>
</cp:coreProperties>
</file>