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EC" w:rsidRDefault="00F408EC" w:rsidP="00684A43">
      <w:pPr>
        <w:spacing w:after="0" w:line="240" w:lineRule="auto"/>
        <w:ind w:left="-426" w:right="-421"/>
        <w:rPr>
          <w:rFonts w:cs="Calibri"/>
          <w:b/>
          <w:sz w:val="32"/>
          <w:lang w:val="fr-CA"/>
        </w:rPr>
      </w:pPr>
    </w:p>
    <w:p w:rsidR="00F408EC" w:rsidRPr="00684A43" w:rsidRDefault="00F408EC" w:rsidP="00684A43">
      <w:pPr>
        <w:spacing w:after="0" w:line="240" w:lineRule="auto"/>
        <w:ind w:left="-426" w:right="-421"/>
        <w:jc w:val="center"/>
        <w:rPr>
          <w:rFonts w:cs="Calibri"/>
          <w:b/>
          <w:sz w:val="28"/>
          <w:szCs w:val="28"/>
          <w:lang w:val="fr-CA"/>
        </w:rPr>
      </w:pPr>
      <w:r w:rsidRPr="00684A43">
        <w:rPr>
          <w:rFonts w:cs="Calibri"/>
          <w:b/>
          <w:sz w:val="28"/>
          <w:szCs w:val="28"/>
          <w:lang w:val="fr-CA"/>
        </w:rPr>
        <w:t xml:space="preserve">ANNEXE 8 : La résistance – Renseignements pour l’enseignant </w:t>
      </w:r>
    </w:p>
    <w:p w:rsidR="008D77F4" w:rsidRDefault="008D77F4" w:rsidP="00524B08">
      <w:pPr>
        <w:autoSpaceDE w:val="0"/>
        <w:autoSpaceDN w:val="0"/>
        <w:adjustRightInd w:val="0"/>
        <w:spacing w:after="0" w:line="240" w:lineRule="auto"/>
        <w:jc w:val="center"/>
        <w:rPr>
          <w:rFonts w:ascii="Tahoma" w:hAnsi="Tahoma" w:cs="Tahoma"/>
          <w:sz w:val="20"/>
          <w:szCs w:val="20"/>
          <w:lang w:val="fr-CA"/>
        </w:rPr>
      </w:pPr>
    </w:p>
    <w:p w:rsidR="007B69B4" w:rsidRPr="008D77F4" w:rsidRDefault="007B69B4" w:rsidP="00524B08">
      <w:pPr>
        <w:spacing w:after="0" w:line="240" w:lineRule="auto"/>
        <w:rPr>
          <w:rFonts w:cstheme="minorHAnsi"/>
          <w:lang w:val="fr-CA"/>
        </w:rPr>
      </w:pPr>
      <w:r w:rsidRPr="008D77F4">
        <w:rPr>
          <w:rFonts w:cstheme="minorHAnsi"/>
          <w:lang w:val="fr-CA"/>
        </w:rPr>
        <w:t>Cette étude de laboratoire présente une approche davantage centrée sur l’élève. Une liste du matériel nécessaire sera fournie aux élèves mais ceux-ci devront déterminer quelles variables ils étudieront – l’effet de la longueur d’un conducteur sur la résistance ou l’effet de la section transversale d’un conducteur sur la résistance – aussi bien que la démarche qu’ils suivront.</w:t>
      </w:r>
    </w:p>
    <w:p w:rsidR="007B69B4" w:rsidRPr="008D77F4" w:rsidRDefault="007B69B4" w:rsidP="00524B08">
      <w:pPr>
        <w:spacing w:after="0" w:line="240" w:lineRule="auto"/>
        <w:rPr>
          <w:rFonts w:cstheme="minorHAnsi"/>
          <w:lang w:val="fr-CA"/>
        </w:rPr>
      </w:pPr>
    </w:p>
    <w:p w:rsidR="007B69B4" w:rsidRPr="008D77F4" w:rsidRDefault="007B69B4" w:rsidP="00524B08">
      <w:pPr>
        <w:spacing w:after="0" w:line="240" w:lineRule="auto"/>
        <w:rPr>
          <w:rFonts w:cstheme="minorHAnsi"/>
          <w:lang w:val="fr-CA"/>
        </w:rPr>
      </w:pPr>
      <w:r w:rsidRPr="008D77F4">
        <w:rPr>
          <w:rFonts w:cstheme="minorHAnsi"/>
          <w:lang w:val="fr-CA"/>
        </w:rPr>
        <w:t>Les enseignants pourront choisir de donner aux élèves la longueur du conducteur ou la section transversale du conducteur à étudier ou faire étudier une variable par une moitié de la classe et l’autre variable par l’autre moitié. Le rapport de laboratoire suggéré pour cette investigation est différent du format habituel. Il utilise un outil appelé l’heuristique de la science écrite qui met l’accent sur le fait d’aider les élèves à faire des connexions entre les questions, les démarches, les données, les allégations et les preuves (appui pour l’allégation). Les élèves sont aussi encouragés à vérifier leurs explications avec les autres élèves aussi bien qu’avec les manuels ou autres sources d’information afin de développer leur compréhension conceptuelle.</w:t>
      </w:r>
    </w:p>
    <w:p w:rsidR="007B69B4" w:rsidRPr="008D77F4" w:rsidRDefault="007B69B4" w:rsidP="00524B08">
      <w:pPr>
        <w:spacing w:after="0" w:line="240" w:lineRule="auto"/>
        <w:rPr>
          <w:rFonts w:cstheme="minorHAnsi"/>
          <w:lang w:val="fr-CA"/>
        </w:rPr>
      </w:pPr>
    </w:p>
    <w:p w:rsidR="007B69B4" w:rsidRPr="008D77F4" w:rsidRDefault="007B69B4" w:rsidP="00524B08">
      <w:pPr>
        <w:spacing w:after="0" w:line="240" w:lineRule="auto"/>
        <w:rPr>
          <w:rFonts w:cstheme="minorHAnsi"/>
          <w:lang w:val="fr-CA"/>
        </w:rPr>
      </w:pPr>
      <w:r w:rsidRPr="008D77F4">
        <w:rPr>
          <w:rFonts w:cstheme="minorHAnsi"/>
          <w:lang w:val="fr-CA"/>
        </w:rPr>
        <w:t>On devrait inciter les élèves à construire des graphiques (s’ils ne le font pas encore) comme élément de cueillette et d’interprétation des données. Le graphique présentera la relation entre la résistance dans un circuit et la longueur d’un conducteur, ou la relation entre la résistance dans un circuit et la section transversale d’un conducteur.</w:t>
      </w:r>
    </w:p>
    <w:p w:rsidR="007B69B4" w:rsidRPr="008D77F4" w:rsidRDefault="007B69B4" w:rsidP="00524B08">
      <w:pPr>
        <w:spacing w:after="0" w:line="240" w:lineRule="auto"/>
        <w:rPr>
          <w:rFonts w:cstheme="minorHAnsi"/>
          <w:lang w:val="fr-CA"/>
        </w:rPr>
      </w:pPr>
    </w:p>
    <w:p w:rsidR="007B69B4" w:rsidRPr="008D77F4" w:rsidRDefault="007B69B4" w:rsidP="00524B08">
      <w:pPr>
        <w:spacing w:after="0" w:line="240" w:lineRule="auto"/>
        <w:rPr>
          <w:rFonts w:cstheme="minorHAnsi"/>
          <w:lang w:val="fr-CA"/>
        </w:rPr>
      </w:pPr>
      <w:r w:rsidRPr="008D77F4">
        <w:rPr>
          <w:rFonts w:cstheme="minorHAnsi"/>
          <w:lang w:val="fr-CA"/>
        </w:rPr>
        <w:t xml:space="preserve">Plusieurs habiletés d’enquête scientifique sont ciblées dans cette enquête. Les élèves doivent élaborer une démarche afin de tester cette hypothèse, contrôler les variables et déterminer comment leurs observations seront notées et mises en vedette. Parce que les élèves élaborent leur propre démarche, les résultats peuvent varier sensiblement d’un groupe à l’autre. La discussion avec les autres groupes est une bonne façon pour les élèves de comprendre qu’il n’y a pas de démarche </w:t>
      </w:r>
      <w:proofErr w:type="spellStart"/>
      <w:r w:rsidRPr="008D77F4">
        <w:rPr>
          <w:rFonts w:cstheme="minorHAnsi"/>
          <w:lang w:val="fr-CA"/>
        </w:rPr>
        <w:t>pré-établie</w:t>
      </w:r>
      <w:proofErr w:type="spellEnd"/>
      <w:r w:rsidRPr="008D77F4">
        <w:rPr>
          <w:rFonts w:cstheme="minorHAnsi"/>
          <w:lang w:val="fr-CA"/>
        </w:rPr>
        <w:t xml:space="preserve"> pour réaliser une investigation scientifique et que les idées basées sur des preuves peuvent changer et se raffiner au cours de discussions et débats. </w:t>
      </w:r>
    </w:p>
    <w:p w:rsidR="007B69B4" w:rsidRPr="008D77F4" w:rsidRDefault="007B69B4" w:rsidP="00524B08">
      <w:pPr>
        <w:spacing w:after="0" w:line="240" w:lineRule="auto"/>
        <w:rPr>
          <w:rFonts w:cstheme="minorHAnsi"/>
          <w:lang w:val="fr-CA"/>
        </w:rPr>
      </w:pPr>
    </w:p>
    <w:p w:rsidR="007B69B4" w:rsidRPr="008D77F4" w:rsidRDefault="007B69B4" w:rsidP="00524B08">
      <w:pPr>
        <w:spacing w:after="0" w:line="240" w:lineRule="auto"/>
        <w:rPr>
          <w:rFonts w:cstheme="minorHAnsi"/>
          <w:b/>
        </w:rPr>
      </w:pPr>
      <w:proofErr w:type="spellStart"/>
      <w:r w:rsidRPr="008D77F4">
        <w:rPr>
          <w:rFonts w:cstheme="minorHAnsi"/>
          <w:b/>
        </w:rPr>
        <w:t>Références</w:t>
      </w:r>
      <w:proofErr w:type="spellEnd"/>
    </w:p>
    <w:p w:rsidR="007B69B4" w:rsidRPr="008D77F4" w:rsidRDefault="007B69B4" w:rsidP="00524B08">
      <w:pPr>
        <w:spacing w:after="0" w:line="240" w:lineRule="auto"/>
        <w:rPr>
          <w:rFonts w:cstheme="minorHAnsi"/>
        </w:rPr>
      </w:pPr>
    </w:p>
    <w:p w:rsidR="007B69B4" w:rsidRPr="008D77F4" w:rsidRDefault="007B69B4" w:rsidP="00524B08">
      <w:pPr>
        <w:spacing w:after="0" w:line="240" w:lineRule="auto"/>
        <w:rPr>
          <w:rFonts w:cstheme="minorHAnsi"/>
        </w:rPr>
      </w:pPr>
      <w:proofErr w:type="gramStart"/>
      <w:r w:rsidRPr="008D77F4">
        <w:rPr>
          <w:rFonts w:cstheme="minorHAnsi"/>
        </w:rPr>
        <w:t>Hand, B., and C.W. Keys.</w:t>
      </w:r>
      <w:proofErr w:type="gramEnd"/>
      <w:r w:rsidRPr="008D77F4">
        <w:rPr>
          <w:rFonts w:cstheme="minorHAnsi"/>
        </w:rPr>
        <w:t xml:space="preserve"> 1999. Inquiry investigation: A new approach to laboratory reports. </w:t>
      </w:r>
      <w:r w:rsidRPr="008D77F4">
        <w:rPr>
          <w:rFonts w:cstheme="minorHAnsi"/>
          <w:i/>
        </w:rPr>
        <w:t>The Science Teacher</w:t>
      </w:r>
      <w:r w:rsidRPr="008D77F4">
        <w:rPr>
          <w:rFonts w:cstheme="minorHAnsi"/>
        </w:rPr>
        <w:t xml:space="preserve"> 66(4): 27-29.</w:t>
      </w:r>
    </w:p>
    <w:p w:rsidR="007B69B4" w:rsidRPr="008D77F4" w:rsidRDefault="007B69B4" w:rsidP="00524B08">
      <w:pPr>
        <w:spacing w:after="0" w:line="240" w:lineRule="auto"/>
        <w:rPr>
          <w:rFonts w:cstheme="minorHAnsi"/>
        </w:rPr>
      </w:pPr>
    </w:p>
    <w:p w:rsidR="007B69B4" w:rsidRPr="006F2376" w:rsidRDefault="007B69B4" w:rsidP="00524B08">
      <w:pPr>
        <w:spacing w:after="0" w:line="240" w:lineRule="auto"/>
        <w:rPr>
          <w:rFonts w:cstheme="minorHAnsi"/>
          <w:lang w:val="fr-CA"/>
        </w:rPr>
      </w:pPr>
      <w:proofErr w:type="gramStart"/>
      <w:r w:rsidRPr="008D77F4">
        <w:rPr>
          <w:rFonts w:cstheme="minorHAnsi"/>
        </w:rPr>
        <w:t xml:space="preserve">Keys, C.W., B. Hand, V. </w:t>
      </w:r>
      <w:proofErr w:type="spellStart"/>
      <w:r w:rsidRPr="008D77F4">
        <w:rPr>
          <w:rFonts w:cstheme="minorHAnsi"/>
        </w:rPr>
        <w:t>Prain</w:t>
      </w:r>
      <w:proofErr w:type="spellEnd"/>
      <w:r w:rsidRPr="008D77F4">
        <w:rPr>
          <w:rFonts w:cstheme="minorHAnsi"/>
        </w:rPr>
        <w:t>, and S. Collins.</w:t>
      </w:r>
      <w:proofErr w:type="gramEnd"/>
      <w:r w:rsidRPr="008D77F4">
        <w:rPr>
          <w:rFonts w:cstheme="minorHAnsi"/>
        </w:rPr>
        <w:t xml:space="preserve"> 1999. Using the science heuristic as a tool for learning from laboratory investigations in secondary science. </w:t>
      </w:r>
      <w:r w:rsidRPr="006F2376">
        <w:rPr>
          <w:rFonts w:cstheme="minorHAnsi"/>
          <w:i/>
          <w:lang w:val="fr-CA"/>
        </w:rPr>
        <w:t xml:space="preserve">Journal of </w:t>
      </w:r>
      <w:proofErr w:type="spellStart"/>
      <w:r w:rsidRPr="006F2376">
        <w:rPr>
          <w:rFonts w:cstheme="minorHAnsi"/>
          <w:i/>
          <w:lang w:val="fr-CA"/>
        </w:rPr>
        <w:t>Research</w:t>
      </w:r>
      <w:proofErr w:type="spellEnd"/>
      <w:r w:rsidRPr="006F2376">
        <w:rPr>
          <w:rFonts w:cstheme="minorHAnsi"/>
          <w:i/>
          <w:lang w:val="fr-CA"/>
        </w:rPr>
        <w:t xml:space="preserve"> in Science </w:t>
      </w:r>
      <w:proofErr w:type="spellStart"/>
      <w:r w:rsidRPr="006F2376">
        <w:rPr>
          <w:rFonts w:cstheme="minorHAnsi"/>
          <w:i/>
          <w:lang w:val="fr-CA"/>
        </w:rPr>
        <w:t>Teaching</w:t>
      </w:r>
      <w:proofErr w:type="spellEnd"/>
      <w:r w:rsidRPr="006F2376">
        <w:rPr>
          <w:rFonts w:cstheme="minorHAnsi"/>
          <w:i/>
          <w:lang w:val="fr-CA"/>
        </w:rPr>
        <w:t xml:space="preserve"> </w:t>
      </w:r>
      <w:r w:rsidRPr="006F2376">
        <w:rPr>
          <w:rFonts w:cstheme="minorHAnsi"/>
          <w:lang w:val="fr-CA"/>
        </w:rPr>
        <w:t>36(10): 1065-1084.</w:t>
      </w:r>
    </w:p>
    <w:p w:rsidR="007B69B4" w:rsidRPr="006F2376" w:rsidRDefault="007B69B4" w:rsidP="00524B08">
      <w:pPr>
        <w:autoSpaceDE w:val="0"/>
        <w:autoSpaceDN w:val="0"/>
        <w:adjustRightInd w:val="0"/>
        <w:spacing w:after="0" w:line="240" w:lineRule="auto"/>
        <w:rPr>
          <w:rFonts w:cstheme="minorHAnsi"/>
          <w:b/>
          <w:lang w:val="fr-CA"/>
        </w:rPr>
      </w:pPr>
    </w:p>
    <w:p w:rsidR="00DE162A" w:rsidRDefault="00DE162A" w:rsidP="00684A43">
      <w:pPr>
        <w:spacing w:after="0" w:line="240" w:lineRule="auto"/>
        <w:ind w:left="-426" w:right="-421"/>
        <w:rPr>
          <w:rFonts w:cs="Calibri"/>
          <w:b/>
          <w:sz w:val="32"/>
          <w:lang w:val="fr-CA"/>
        </w:rPr>
      </w:pPr>
    </w:p>
    <w:p w:rsidR="00D07EAB" w:rsidRDefault="00D07EAB" w:rsidP="00684A43">
      <w:pPr>
        <w:spacing w:after="0" w:line="240" w:lineRule="auto"/>
        <w:ind w:left="-426" w:right="-421"/>
        <w:jc w:val="center"/>
        <w:rPr>
          <w:rFonts w:cs="Calibri"/>
          <w:b/>
          <w:sz w:val="32"/>
          <w:lang w:val="fr-CA"/>
        </w:rPr>
      </w:pPr>
    </w:p>
    <w:p w:rsidR="00D07EAB" w:rsidRDefault="00D07EAB" w:rsidP="00684A43">
      <w:pPr>
        <w:spacing w:after="0" w:line="240" w:lineRule="auto"/>
        <w:ind w:left="-426" w:right="-421"/>
        <w:jc w:val="center"/>
        <w:rPr>
          <w:rFonts w:cs="Calibri"/>
          <w:b/>
          <w:sz w:val="32"/>
          <w:lang w:val="fr-CA"/>
        </w:rPr>
      </w:pPr>
    </w:p>
    <w:p w:rsidR="00D07EAB" w:rsidRDefault="00132D26" w:rsidP="00684A43">
      <w:pPr>
        <w:spacing w:after="0" w:line="240" w:lineRule="auto"/>
        <w:ind w:left="-426" w:right="-421"/>
        <w:jc w:val="center"/>
        <w:rPr>
          <w:rFonts w:cs="Calibri"/>
          <w:b/>
          <w:sz w:val="32"/>
          <w:lang w:val="fr-CA"/>
        </w:rPr>
      </w:pPr>
      <w:r>
        <w:rPr>
          <w:rFonts w:cs="Calibri"/>
          <w:b/>
          <w:noProof/>
          <w:sz w:val="32"/>
          <w:lang w:val="fr-CA" w:eastAsia="fr-CA"/>
        </w:rPr>
        <w:pict>
          <v:shapetype id="_x0000_t202" coordsize="21600,21600" o:spt="202" path="m,l,21600r21600,l21600,xe">
            <v:stroke joinstyle="miter"/>
            <v:path gradientshapeok="t" o:connecttype="rect"/>
          </v:shapetype>
          <v:shape id="_x0000_s22271" type="#_x0000_t202" style="position:absolute;left:0;text-align:left;margin-left:417.65pt;margin-top:37.4pt;width:62.05pt;height:23.75pt;z-index:251991040" filled="f" stroked="f">
            <v:textbox>
              <w:txbxContent>
                <w:p w:rsidR="001801DB" w:rsidRPr="006C41D8" w:rsidRDefault="001801DB" w:rsidP="00C00124">
                  <w:pPr>
                    <w:jc w:val="right"/>
                    <w:rPr>
                      <w:sz w:val="20"/>
                      <w:lang w:val="fr-CA"/>
                    </w:rPr>
                  </w:pPr>
                  <w:r w:rsidRPr="006C41D8">
                    <w:rPr>
                      <w:sz w:val="20"/>
                      <w:lang w:val="fr-CA"/>
                    </w:rPr>
                    <w:t xml:space="preserve">Bloc </w:t>
                  </w:r>
                  <w:r>
                    <w:rPr>
                      <w:sz w:val="20"/>
                      <w:lang w:val="fr-CA"/>
                    </w:rPr>
                    <w:t>C</w:t>
                  </w:r>
                </w:p>
              </w:txbxContent>
            </v:textbox>
          </v:shape>
        </w:pict>
      </w:r>
    </w:p>
    <w:p w:rsidR="00D07EAB" w:rsidRDefault="00D07EAB" w:rsidP="00684A43">
      <w:pPr>
        <w:spacing w:after="0" w:line="240" w:lineRule="auto"/>
        <w:ind w:left="-426" w:right="-421"/>
        <w:jc w:val="center"/>
        <w:rPr>
          <w:rFonts w:cs="Calibri"/>
          <w:b/>
          <w:sz w:val="32"/>
          <w:lang w:val="fr-CA"/>
        </w:rPr>
      </w:pPr>
    </w:p>
    <w:sectPr w:rsidR="00D07EAB" w:rsidSect="000D18DB">
      <w:headerReference w:type="even" r:id="rId8"/>
      <w:headerReference w:type="default" r:id="rId9"/>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1DB" w:rsidRDefault="001801DB" w:rsidP="00BB51DB">
      <w:pPr>
        <w:spacing w:after="0" w:line="240" w:lineRule="auto"/>
      </w:pPr>
      <w:r>
        <w:separator/>
      </w:r>
    </w:p>
  </w:endnote>
  <w:endnote w:type="continuationSeparator" w:id="0">
    <w:p w:rsidR="001801DB" w:rsidRDefault="001801DB"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1DB" w:rsidRDefault="001801DB" w:rsidP="00BB51DB">
      <w:pPr>
        <w:spacing w:after="0" w:line="240" w:lineRule="auto"/>
      </w:pPr>
      <w:r>
        <w:separator/>
      </w:r>
    </w:p>
  </w:footnote>
  <w:footnote w:type="continuationSeparator" w:id="0">
    <w:p w:rsidR="001801DB" w:rsidRDefault="001801DB"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132D26">
    <w:pPr>
      <w:pStyle w:val="Header"/>
    </w:pPr>
    <w:r w:rsidRPr="00132D26">
      <w:rPr>
        <w:noProof/>
        <w:lang w:eastAsia="en-CA"/>
      </w:rPr>
      <w:pict>
        <v:rect id="_x0000_s2080" style="position:absolute;margin-left:-18.7pt;margin-top:-8.35pt;width:127.5pt;height:44.25pt;z-index:251680768" fillcolor="black" stroked="f">
          <v:textbox style="mso-next-textbox:#_x0000_s2080">
            <w:txbxContent>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066311">
                <w:pPr>
                  <w:tabs>
                    <w:tab w:val="left" w:pos="426"/>
                  </w:tabs>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tabs>
                    <w:tab w:val="left" w:pos="426"/>
                  </w:tabs>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v:rect>
      </w:pict>
    </w:r>
    <w:r w:rsidRPr="00132D26">
      <w:rPr>
        <w:noProof/>
        <w:lang w:eastAsia="en-CA"/>
      </w:rPr>
      <w:pict>
        <v:shapetype id="_x0000_t202" coordsize="21600,21600" o:spt="202" path="m,l,21600r21600,l21600,xe">
          <v:stroke joinstyle="miter"/>
          <v:path gradientshapeok="t" o:connecttype="rect"/>
        </v:shapetype>
        <v:shape id="_x0000_s2096" type="#_x0000_t202" style="position:absolute;margin-left:139.45pt;margin-top:.65pt;width:321.15pt;height:35.25pt;z-index:251688960" filled="f" stroked="f">
          <v:textbox style="mso-next-textbox:#_x0000_s2096">
            <w:txbxContent>
              <w:p w:rsidR="001801DB" w:rsidRPr="00F6337D" w:rsidRDefault="001801DB" w:rsidP="00F6337D">
                <w:pPr>
                  <w:jc w:val="center"/>
                  <w:rPr>
                    <w:rFonts w:ascii="Arial" w:hAnsi="Arial" w:cs="Arial"/>
                    <w:b/>
                    <w:sz w:val="35"/>
                    <w:szCs w:val="35"/>
                  </w:rPr>
                </w:pPr>
                <w:r w:rsidRPr="00F6337D">
                  <w:rPr>
                    <w:rFonts w:ascii="Arial" w:hAnsi="Arial" w:cs="Arial"/>
                    <w:b/>
                    <w:sz w:val="35"/>
                    <w:szCs w:val="35"/>
                  </w:rPr>
                  <w:t>L’ÉLECTRICITÉ</w:t>
                </w:r>
              </w:p>
            </w:txbxContent>
          </v:textbox>
        </v:shape>
      </w:pict>
    </w:r>
    <w:r w:rsidRPr="00132D26">
      <w:rPr>
        <w:noProof/>
        <w:lang w:eastAsia="en-CA"/>
      </w:rPr>
      <w:pict>
        <v:rect id="_x0000_s2078" style="position:absolute;margin-left:113.15pt;margin-top:-8.35pt;width:373.3pt;height:44.25pt;z-index:25167872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DB" w:rsidRDefault="00132D26" w:rsidP="002A21D2">
    <w:pPr>
      <w:pStyle w:val="Header"/>
      <w:ind w:left="-284" w:firstLine="720"/>
      <w:jc w:val="right"/>
    </w:pPr>
    <w:r w:rsidRPr="00132D26">
      <w:rPr>
        <w:noProof/>
        <w:lang w:eastAsia="en-CA"/>
      </w:rPr>
      <w:pict>
        <v:rect id="_x0000_s2072" style="position:absolute;left:0;text-align:left;margin-left:361.75pt;margin-top:-6.9pt;width:124.25pt;height:44.25pt;z-index:251672576;mso-position-horizontal-relative:margin" fillcolor="black" stroked="f">
          <v:textbox style="mso-next-textbox:#_x0000_s2072">
            <w:txbxContent>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Physique</w:t>
                </w:r>
              </w:p>
              <w:p w:rsidR="001801DB" w:rsidRPr="00BB51DB" w:rsidRDefault="001801DB" w:rsidP="0084692A">
                <w:pPr>
                  <w:spacing w:after="0"/>
                  <w:jc w:val="center"/>
                  <w:rPr>
                    <w:rFonts w:ascii="Arial" w:hAnsi="Arial" w:cs="Arial"/>
                    <w:b/>
                    <w:color w:val="FFFFFF"/>
                    <w:sz w:val="18"/>
                    <w:szCs w:val="20"/>
                    <w:lang w:val="en-US"/>
                  </w:rPr>
                </w:pPr>
                <w:r w:rsidRPr="00BB51DB">
                  <w:rPr>
                    <w:rFonts w:ascii="Arial" w:hAnsi="Arial" w:cs="Arial"/>
                    <w:b/>
                    <w:color w:val="FFFFFF"/>
                    <w:sz w:val="18"/>
                    <w:szCs w:val="20"/>
                    <w:lang w:val="en-US"/>
                  </w:rPr>
                  <w:t>12</w:t>
                </w:r>
                <w:r w:rsidRPr="00BB51DB">
                  <w:rPr>
                    <w:rFonts w:ascii="Arial" w:hAnsi="Arial" w:cs="Arial"/>
                    <w:b/>
                    <w:color w:val="FFFFFF"/>
                    <w:sz w:val="18"/>
                    <w:szCs w:val="20"/>
                    <w:vertAlign w:val="superscript"/>
                    <w:lang w:val="en-US"/>
                  </w:rPr>
                  <w:t>e</w:t>
                </w:r>
                <w:r w:rsidRPr="00BB51DB">
                  <w:rPr>
                    <w:rFonts w:ascii="Arial" w:hAnsi="Arial" w:cs="Arial"/>
                    <w:b/>
                    <w:color w:val="FFFFFF"/>
                    <w:sz w:val="18"/>
                    <w:szCs w:val="20"/>
                    <w:lang w:val="en-US"/>
                  </w:rPr>
                  <w:t xml:space="preserve"> </w:t>
                </w:r>
                <w:proofErr w:type="spellStart"/>
                <w:r w:rsidRPr="00BB51DB">
                  <w:rPr>
                    <w:rFonts w:ascii="Arial" w:hAnsi="Arial" w:cs="Arial"/>
                    <w:b/>
                    <w:color w:val="FFFFFF"/>
                    <w:sz w:val="18"/>
                    <w:szCs w:val="20"/>
                    <w:lang w:val="en-US"/>
                  </w:rPr>
                  <w:t>année</w:t>
                </w:r>
                <w:proofErr w:type="spellEnd"/>
              </w:p>
              <w:p w:rsidR="001801DB" w:rsidRDefault="001801DB" w:rsidP="00F6337D">
                <w:pPr>
                  <w:spacing w:after="0"/>
                  <w:jc w:val="center"/>
                </w:pPr>
                <w:proofErr w:type="spellStart"/>
                <w:r>
                  <w:rPr>
                    <w:rFonts w:ascii="Arial" w:hAnsi="Arial" w:cs="Arial"/>
                    <w:b/>
                    <w:color w:val="FFFFFF"/>
                    <w:sz w:val="18"/>
                    <w:szCs w:val="20"/>
                    <w:lang w:val="en-US"/>
                  </w:rPr>
                  <w:t>Regroupement</w:t>
                </w:r>
                <w:proofErr w:type="spellEnd"/>
                <w:r>
                  <w:rPr>
                    <w:rFonts w:ascii="Arial" w:hAnsi="Arial" w:cs="Arial"/>
                    <w:b/>
                    <w:color w:val="FFFFFF"/>
                    <w:sz w:val="18"/>
                    <w:szCs w:val="20"/>
                    <w:lang w:val="en-US"/>
                  </w:rPr>
                  <w:t xml:space="preserve"> 3</w:t>
                </w:r>
              </w:p>
            </w:txbxContent>
          </v:textbox>
          <w10:wrap anchorx="margin"/>
        </v:rect>
      </w:pict>
    </w:r>
    <w:r w:rsidRPr="00132D26">
      <w:rPr>
        <w:noProof/>
        <w:lang w:eastAsia="en-CA"/>
      </w:rPr>
      <w:pict>
        <v:rect id="_x0000_s2076" style="position:absolute;left:0;text-align:left;margin-left:-19.35pt;margin-top:-6.9pt;width:377.6pt;height:44.25pt;z-index:251676672"/>
      </w:pict>
    </w:r>
    <w:r w:rsidRPr="00132D26">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15pt;width:321.15pt;height:35.25pt;z-index:251677696" filled="f" stroked="f">
          <v:textbox style="mso-next-textbox:#_x0000_s2077">
            <w:txbxContent>
              <w:p w:rsidR="001801DB" w:rsidRPr="00F6337D" w:rsidRDefault="001801DB" w:rsidP="00CB6652">
                <w:pPr>
                  <w:jc w:val="center"/>
                  <w:rPr>
                    <w:rFonts w:ascii="Arial" w:hAnsi="Arial" w:cs="Arial"/>
                    <w:b/>
                    <w:sz w:val="35"/>
                    <w:szCs w:val="35"/>
                  </w:rPr>
                </w:pPr>
                <w:r w:rsidRPr="00F6337D">
                  <w:rPr>
                    <w:rFonts w:ascii="Arial" w:hAnsi="Arial" w:cs="Arial"/>
                    <w:b/>
                    <w:sz w:val="35"/>
                    <w:szCs w:val="35"/>
                  </w:rPr>
                  <w:t>L’ÉLECTRICITÉ</w:t>
                </w:r>
              </w:p>
            </w:txbxContent>
          </v:textbox>
        </v:shape>
      </w:pict>
    </w:r>
  </w:p>
  <w:p w:rsidR="001801DB" w:rsidRDefault="00180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CD9"/>
    <w:multiLevelType w:val="hybridMultilevel"/>
    <w:tmpl w:val="54F6D6EA"/>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54CA7"/>
    <w:multiLevelType w:val="hybridMultilevel"/>
    <w:tmpl w:val="D978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2C1085"/>
    <w:multiLevelType w:val="hybridMultilevel"/>
    <w:tmpl w:val="3056C58E"/>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C446F"/>
    <w:multiLevelType w:val="hybridMultilevel"/>
    <w:tmpl w:val="70D646E0"/>
    <w:lvl w:ilvl="0" w:tplc="2D76605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231159"/>
    <w:multiLevelType w:val="hybridMultilevel"/>
    <w:tmpl w:val="AC166FAE"/>
    <w:lvl w:ilvl="0" w:tplc="C2CECE40">
      <w:start w:val="1"/>
      <w:numFmt w:val="decimal"/>
      <w:lvlText w:val="%1."/>
      <w:lvlJc w:val="left"/>
      <w:pPr>
        <w:tabs>
          <w:tab w:val="num" w:pos="1440"/>
        </w:tabs>
        <w:ind w:left="1440" w:hanging="360"/>
      </w:pPr>
      <w:rPr>
        <w:rFonts w:hint="default"/>
      </w:rPr>
    </w:lvl>
    <w:lvl w:ilvl="1" w:tplc="BEA4539A">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0A5D3D17"/>
    <w:multiLevelType w:val="hybridMultilevel"/>
    <w:tmpl w:val="85904374"/>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3321C"/>
    <w:multiLevelType w:val="hybridMultilevel"/>
    <w:tmpl w:val="C48CA5F0"/>
    <w:lvl w:ilvl="0" w:tplc="C75CBBA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2B140F"/>
    <w:multiLevelType w:val="hybridMultilevel"/>
    <w:tmpl w:val="7BF6EC22"/>
    <w:lvl w:ilvl="0" w:tplc="9C641344">
      <w:start w:val="1"/>
      <w:numFmt w:val="decimal"/>
      <w:lvlText w:val="%1."/>
      <w:lvlJc w:val="left"/>
      <w:pPr>
        <w:tabs>
          <w:tab w:val="num" w:pos="720"/>
        </w:tabs>
        <w:ind w:left="720" w:hanging="360"/>
      </w:pPr>
      <w:rPr>
        <w:rFonts w:hint="default"/>
        <w:i w:val="0"/>
      </w:rPr>
    </w:lvl>
    <w:lvl w:ilvl="1" w:tplc="7D28E48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3D1053"/>
    <w:multiLevelType w:val="hybridMultilevel"/>
    <w:tmpl w:val="4AAC280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915002"/>
    <w:multiLevelType w:val="hybridMultilevel"/>
    <w:tmpl w:val="5EF8B76A"/>
    <w:lvl w:ilvl="0" w:tplc="F0800D6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E63F62"/>
    <w:multiLevelType w:val="hybridMultilevel"/>
    <w:tmpl w:val="B8FAEFBA"/>
    <w:lvl w:ilvl="0" w:tplc="7D545F9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565061"/>
    <w:multiLevelType w:val="hybridMultilevel"/>
    <w:tmpl w:val="B1F47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7146C9"/>
    <w:multiLevelType w:val="singleLevel"/>
    <w:tmpl w:val="94261F24"/>
    <w:lvl w:ilvl="0">
      <w:start w:val="1"/>
      <w:numFmt w:val="decimal"/>
      <w:lvlText w:val="%1."/>
      <w:lvlJc w:val="left"/>
      <w:pPr>
        <w:tabs>
          <w:tab w:val="num" w:pos="495"/>
        </w:tabs>
        <w:ind w:left="495" w:hanging="495"/>
      </w:pPr>
      <w:rPr>
        <w:rFonts w:hint="default"/>
      </w:rPr>
    </w:lvl>
  </w:abstractNum>
  <w:abstractNum w:abstractNumId="13">
    <w:nsid w:val="35E13F12"/>
    <w:multiLevelType w:val="hybridMultilevel"/>
    <w:tmpl w:val="87C62400"/>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B33100"/>
    <w:multiLevelType w:val="hybridMultilevel"/>
    <w:tmpl w:val="FBC42616"/>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930E84"/>
    <w:multiLevelType w:val="hybridMultilevel"/>
    <w:tmpl w:val="8F3A1D3C"/>
    <w:lvl w:ilvl="0" w:tplc="D160CC58">
      <w:start w:val="1"/>
      <w:numFmt w:val="decimal"/>
      <w:lvlText w:val="%1."/>
      <w:lvlJc w:val="left"/>
      <w:pPr>
        <w:tabs>
          <w:tab w:val="num" w:pos="720"/>
        </w:tabs>
        <w:ind w:left="720" w:hanging="360"/>
      </w:pPr>
      <w:rPr>
        <w:rFonts w:hint="default"/>
        <w:i w:val="0"/>
      </w:rPr>
    </w:lvl>
    <w:lvl w:ilvl="1" w:tplc="FDEE2FAE">
      <w:start w:val="1"/>
      <w:numFmt w:val="lowerLetter"/>
      <w:lvlText w:val="%2."/>
      <w:lvlJc w:val="left"/>
      <w:pPr>
        <w:tabs>
          <w:tab w:val="num" w:pos="1440"/>
        </w:tabs>
        <w:ind w:left="1440" w:hanging="360"/>
      </w:pPr>
      <w:rPr>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4C304F"/>
    <w:multiLevelType w:val="hybridMultilevel"/>
    <w:tmpl w:val="65C0DBA8"/>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A96C91"/>
    <w:multiLevelType w:val="hybridMultilevel"/>
    <w:tmpl w:val="5DE81AF8"/>
    <w:lvl w:ilvl="0" w:tplc="FF3EAA30">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CB1327"/>
    <w:multiLevelType w:val="hybridMultilevel"/>
    <w:tmpl w:val="011036A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8921C3"/>
    <w:multiLevelType w:val="hybridMultilevel"/>
    <w:tmpl w:val="692A05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E397C64"/>
    <w:multiLevelType w:val="hybridMultilevel"/>
    <w:tmpl w:val="A4EC5CDA"/>
    <w:lvl w:ilvl="0" w:tplc="7D4663D2">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F3A1010"/>
    <w:multiLevelType w:val="hybridMultilevel"/>
    <w:tmpl w:val="D7465360"/>
    <w:lvl w:ilvl="0" w:tplc="35E4CA50">
      <w:start w:val="1"/>
      <w:numFmt w:val="decimal"/>
      <w:lvlText w:val="%1."/>
      <w:lvlJc w:val="left"/>
      <w:pPr>
        <w:tabs>
          <w:tab w:val="num" w:pos="1440"/>
        </w:tabs>
        <w:ind w:left="1440" w:hanging="360"/>
      </w:pPr>
      <w:rPr>
        <w:rFonts w:hint="default"/>
      </w:rPr>
    </w:lvl>
    <w:lvl w:ilvl="1" w:tplc="17404152">
      <w:start w:val="1"/>
      <w:numFmt w:val="lowerLetter"/>
      <w:lvlText w:val="%2."/>
      <w:lvlJc w:val="left"/>
      <w:pPr>
        <w:tabs>
          <w:tab w:val="num" w:pos="2160"/>
        </w:tabs>
        <w:ind w:left="2160" w:hanging="360"/>
      </w:pPr>
      <w:rPr>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5A9435A"/>
    <w:multiLevelType w:val="hybridMultilevel"/>
    <w:tmpl w:val="51127A30"/>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881FF6"/>
    <w:multiLevelType w:val="hybridMultilevel"/>
    <w:tmpl w:val="8AAEB992"/>
    <w:lvl w:ilvl="0" w:tplc="CE88CBE2">
      <w:start w:val="1"/>
      <w:numFmt w:val="decimal"/>
      <w:lvlText w:val="%1."/>
      <w:lvlJc w:val="left"/>
      <w:pPr>
        <w:tabs>
          <w:tab w:val="num" w:pos="720"/>
        </w:tabs>
        <w:ind w:left="720" w:hanging="360"/>
      </w:pPr>
      <w:rPr>
        <w:rFonts w:hint="default"/>
        <w:sz w:val="22"/>
        <w:szCs w:val="22"/>
      </w:rPr>
    </w:lvl>
    <w:lvl w:ilvl="1" w:tplc="BF944AE2">
      <w:start w:val="1"/>
      <w:numFmt w:val="lowerLetter"/>
      <w:lvlText w:val="%2."/>
      <w:lvlJc w:val="left"/>
      <w:pPr>
        <w:tabs>
          <w:tab w:val="num" w:pos="1440"/>
        </w:tabs>
        <w:ind w:left="1440" w:hanging="360"/>
      </w:pPr>
      <w:rPr>
        <w:rFonts w:ascii="Calibri" w:hAnsi="Calibri" w:cs="Calibri" w:hint="default"/>
        <w:i w:val="0"/>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7345D5"/>
    <w:multiLevelType w:val="hybridMultilevel"/>
    <w:tmpl w:val="ECB69CC0"/>
    <w:lvl w:ilvl="0" w:tplc="0A2CA35A">
      <w:start w:val="1"/>
      <w:numFmt w:val="lowerLetter"/>
      <w:lvlText w:val="%1)"/>
      <w:lvlJc w:val="left"/>
      <w:pPr>
        <w:tabs>
          <w:tab w:val="num" w:pos="720"/>
        </w:tabs>
        <w:ind w:left="720" w:hanging="360"/>
      </w:pPr>
      <w:rPr>
        <w:rFonts w:hint="default"/>
        <w:i w:val="0"/>
      </w:rPr>
    </w:lvl>
    <w:lvl w:ilvl="1" w:tplc="CD76B7B4">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0E7016"/>
    <w:multiLevelType w:val="hybridMultilevel"/>
    <w:tmpl w:val="CF628004"/>
    <w:lvl w:ilvl="0" w:tplc="4258AEA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AF03656"/>
    <w:multiLevelType w:val="hybridMultilevel"/>
    <w:tmpl w:val="553C6882"/>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6039FF"/>
    <w:multiLevelType w:val="hybridMultilevel"/>
    <w:tmpl w:val="EA0A023C"/>
    <w:lvl w:ilvl="0" w:tplc="6CE88D3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17E36CF"/>
    <w:multiLevelType w:val="hybridMultilevel"/>
    <w:tmpl w:val="8612F4CA"/>
    <w:lvl w:ilvl="0" w:tplc="BC9AD00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4"/>
  </w:num>
  <w:num w:numId="3">
    <w:abstractNumId w:val="17"/>
  </w:num>
  <w:num w:numId="4">
    <w:abstractNumId w:val="3"/>
  </w:num>
  <w:num w:numId="5">
    <w:abstractNumId w:val="13"/>
  </w:num>
  <w:num w:numId="6">
    <w:abstractNumId w:val="9"/>
  </w:num>
  <w:num w:numId="7">
    <w:abstractNumId w:val="6"/>
  </w:num>
  <w:num w:numId="8">
    <w:abstractNumId w:val="10"/>
  </w:num>
  <w:num w:numId="9">
    <w:abstractNumId w:val="12"/>
  </w:num>
  <w:num w:numId="10">
    <w:abstractNumId w:val="25"/>
  </w:num>
  <w:num w:numId="11">
    <w:abstractNumId w:val="18"/>
  </w:num>
  <w:num w:numId="12">
    <w:abstractNumId w:val="19"/>
  </w:num>
  <w:num w:numId="13">
    <w:abstractNumId w:val="16"/>
  </w:num>
  <w:num w:numId="14">
    <w:abstractNumId w:val="1"/>
  </w:num>
  <w:num w:numId="15">
    <w:abstractNumId w:val="22"/>
  </w:num>
  <w:num w:numId="16">
    <w:abstractNumId w:val="14"/>
  </w:num>
  <w:num w:numId="17">
    <w:abstractNumId w:val="2"/>
  </w:num>
  <w:num w:numId="18">
    <w:abstractNumId w:val="5"/>
  </w:num>
  <w:num w:numId="19">
    <w:abstractNumId w:val="27"/>
  </w:num>
  <w:num w:numId="20">
    <w:abstractNumId w:val="23"/>
  </w:num>
  <w:num w:numId="21">
    <w:abstractNumId w:val="15"/>
  </w:num>
  <w:num w:numId="22">
    <w:abstractNumId w:val="7"/>
  </w:num>
  <w:num w:numId="23">
    <w:abstractNumId w:val="21"/>
  </w:num>
  <w:num w:numId="24">
    <w:abstractNumId w:val="4"/>
  </w:num>
  <w:num w:numId="25">
    <w:abstractNumId w:val="8"/>
  </w:num>
  <w:num w:numId="26">
    <w:abstractNumId w:val="0"/>
  </w:num>
  <w:num w:numId="27">
    <w:abstractNumId w:val="11"/>
  </w:num>
  <w:num w:numId="28">
    <w:abstractNumId w:val="26"/>
  </w:num>
  <w:num w:numId="29">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329" style="mso-width-relative:margin;mso-height-relative:margin" fillcolor="white" stroke="f">
      <v:fill color="white"/>
      <v:stroke on="f"/>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0DF"/>
    <w:rsid w:val="000071EF"/>
    <w:rsid w:val="00020254"/>
    <w:rsid w:val="000234BA"/>
    <w:rsid w:val="00023CAF"/>
    <w:rsid w:val="00025895"/>
    <w:rsid w:val="00026BF5"/>
    <w:rsid w:val="00030660"/>
    <w:rsid w:val="00031DC9"/>
    <w:rsid w:val="00041749"/>
    <w:rsid w:val="000427E1"/>
    <w:rsid w:val="00045222"/>
    <w:rsid w:val="00045FFC"/>
    <w:rsid w:val="00047CDE"/>
    <w:rsid w:val="000500E4"/>
    <w:rsid w:val="0005059A"/>
    <w:rsid w:val="00051640"/>
    <w:rsid w:val="00053854"/>
    <w:rsid w:val="00055A77"/>
    <w:rsid w:val="00055EA4"/>
    <w:rsid w:val="000609C1"/>
    <w:rsid w:val="0006474B"/>
    <w:rsid w:val="00066311"/>
    <w:rsid w:val="00075E61"/>
    <w:rsid w:val="0008155E"/>
    <w:rsid w:val="00081B2A"/>
    <w:rsid w:val="00082CF6"/>
    <w:rsid w:val="00084B21"/>
    <w:rsid w:val="00086565"/>
    <w:rsid w:val="00087671"/>
    <w:rsid w:val="000942A6"/>
    <w:rsid w:val="00095931"/>
    <w:rsid w:val="00095F2E"/>
    <w:rsid w:val="00095F93"/>
    <w:rsid w:val="000B189C"/>
    <w:rsid w:val="000B5658"/>
    <w:rsid w:val="000C06FC"/>
    <w:rsid w:val="000C0924"/>
    <w:rsid w:val="000D18DB"/>
    <w:rsid w:val="000D48EA"/>
    <w:rsid w:val="000F392B"/>
    <w:rsid w:val="000F5EB3"/>
    <w:rsid w:val="000F640F"/>
    <w:rsid w:val="00101763"/>
    <w:rsid w:val="00105590"/>
    <w:rsid w:val="001072A8"/>
    <w:rsid w:val="0010731B"/>
    <w:rsid w:val="00112516"/>
    <w:rsid w:val="00120490"/>
    <w:rsid w:val="00120B3E"/>
    <w:rsid w:val="00122612"/>
    <w:rsid w:val="001301FE"/>
    <w:rsid w:val="00132D26"/>
    <w:rsid w:val="00133510"/>
    <w:rsid w:val="00135D00"/>
    <w:rsid w:val="001377C5"/>
    <w:rsid w:val="00143374"/>
    <w:rsid w:val="001435FC"/>
    <w:rsid w:val="00143745"/>
    <w:rsid w:val="001579D1"/>
    <w:rsid w:val="00163934"/>
    <w:rsid w:val="00163B3E"/>
    <w:rsid w:val="0017294E"/>
    <w:rsid w:val="00177A55"/>
    <w:rsid w:val="001801DB"/>
    <w:rsid w:val="00185431"/>
    <w:rsid w:val="00192DCD"/>
    <w:rsid w:val="00193ECD"/>
    <w:rsid w:val="001A4D1D"/>
    <w:rsid w:val="001A586F"/>
    <w:rsid w:val="001A6AFE"/>
    <w:rsid w:val="001C1485"/>
    <w:rsid w:val="001C3C46"/>
    <w:rsid w:val="001C4539"/>
    <w:rsid w:val="001C7C1B"/>
    <w:rsid w:val="001D03DE"/>
    <w:rsid w:val="001D147A"/>
    <w:rsid w:val="001E33CB"/>
    <w:rsid w:val="001F2C51"/>
    <w:rsid w:val="001F32F1"/>
    <w:rsid w:val="002007EC"/>
    <w:rsid w:val="00201B45"/>
    <w:rsid w:val="00203727"/>
    <w:rsid w:val="0021089A"/>
    <w:rsid w:val="00210C14"/>
    <w:rsid w:val="00220953"/>
    <w:rsid w:val="00225973"/>
    <w:rsid w:val="00226FE4"/>
    <w:rsid w:val="00230E3A"/>
    <w:rsid w:val="00231D8B"/>
    <w:rsid w:val="002337E8"/>
    <w:rsid w:val="00234AAA"/>
    <w:rsid w:val="00247EB2"/>
    <w:rsid w:val="0026465F"/>
    <w:rsid w:val="00264D96"/>
    <w:rsid w:val="0026786E"/>
    <w:rsid w:val="00271904"/>
    <w:rsid w:val="00276E9A"/>
    <w:rsid w:val="002802E2"/>
    <w:rsid w:val="00286590"/>
    <w:rsid w:val="002878D6"/>
    <w:rsid w:val="00294133"/>
    <w:rsid w:val="002944BC"/>
    <w:rsid w:val="002A21D2"/>
    <w:rsid w:val="002C4C52"/>
    <w:rsid w:val="002D5CA9"/>
    <w:rsid w:val="002D6098"/>
    <w:rsid w:val="002E037D"/>
    <w:rsid w:val="002F0909"/>
    <w:rsid w:val="002F6B4A"/>
    <w:rsid w:val="00306392"/>
    <w:rsid w:val="003138DF"/>
    <w:rsid w:val="00314167"/>
    <w:rsid w:val="0033483F"/>
    <w:rsid w:val="00334911"/>
    <w:rsid w:val="00334E1B"/>
    <w:rsid w:val="00335B8C"/>
    <w:rsid w:val="00342C50"/>
    <w:rsid w:val="003434CF"/>
    <w:rsid w:val="00346021"/>
    <w:rsid w:val="00357C86"/>
    <w:rsid w:val="00362C64"/>
    <w:rsid w:val="003704B8"/>
    <w:rsid w:val="00370B2A"/>
    <w:rsid w:val="0037150C"/>
    <w:rsid w:val="00386288"/>
    <w:rsid w:val="00390A6F"/>
    <w:rsid w:val="003915A7"/>
    <w:rsid w:val="00392AF8"/>
    <w:rsid w:val="003A45ED"/>
    <w:rsid w:val="003A7DB3"/>
    <w:rsid w:val="003B16FC"/>
    <w:rsid w:val="003B2208"/>
    <w:rsid w:val="003B7014"/>
    <w:rsid w:val="003B744D"/>
    <w:rsid w:val="003D195C"/>
    <w:rsid w:val="003D6974"/>
    <w:rsid w:val="003E3A5F"/>
    <w:rsid w:val="003E59F3"/>
    <w:rsid w:val="003F353C"/>
    <w:rsid w:val="00406072"/>
    <w:rsid w:val="004112A6"/>
    <w:rsid w:val="00416279"/>
    <w:rsid w:val="0041706D"/>
    <w:rsid w:val="004231FA"/>
    <w:rsid w:val="00423249"/>
    <w:rsid w:val="004241A4"/>
    <w:rsid w:val="00431EF9"/>
    <w:rsid w:val="00432652"/>
    <w:rsid w:val="00434EC3"/>
    <w:rsid w:val="004368DB"/>
    <w:rsid w:val="00441789"/>
    <w:rsid w:val="00447A6D"/>
    <w:rsid w:val="00450FE2"/>
    <w:rsid w:val="0045796A"/>
    <w:rsid w:val="00467988"/>
    <w:rsid w:val="004804EB"/>
    <w:rsid w:val="0048086E"/>
    <w:rsid w:val="004875FA"/>
    <w:rsid w:val="00491461"/>
    <w:rsid w:val="00492948"/>
    <w:rsid w:val="00492F4D"/>
    <w:rsid w:val="004B0B33"/>
    <w:rsid w:val="004B2877"/>
    <w:rsid w:val="004C0F0D"/>
    <w:rsid w:val="004C1D3B"/>
    <w:rsid w:val="004D269C"/>
    <w:rsid w:val="004D4304"/>
    <w:rsid w:val="004D73B1"/>
    <w:rsid w:val="004D7BBF"/>
    <w:rsid w:val="004E15DB"/>
    <w:rsid w:val="004E3F41"/>
    <w:rsid w:val="004F4A62"/>
    <w:rsid w:val="00502629"/>
    <w:rsid w:val="005171D0"/>
    <w:rsid w:val="0052175C"/>
    <w:rsid w:val="00524B08"/>
    <w:rsid w:val="00533ABC"/>
    <w:rsid w:val="00543A6A"/>
    <w:rsid w:val="00543EFE"/>
    <w:rsid w:val="00546771"/>
    <w:rsid w:val="00552E96"/>
    <w:rsid w:val="00553AB1"/>
    <w:rsid w:val="00556E00"/>
    <w:rsid w:val="00560B07"/>
    <w:rsid w:val="00563546"/>
    <w:rsid w:val="00581E7E"/>
    <w:rsid w:val="005924A2"/>
    <w:rsid w:val="00593D54"/>
    <w:rsid w:val="00593D6A"/>
    <w:rsid w:val="005A547A"/>
    <w:rsid w:val="005B7596"/>
    <w:rsid w:val="005C6D0A"/>
    <w:rsid w:val="005E21C3"/>
    <w:rsid w:val="005F23A4"/>
    <w:rsid w:val="005F5115"/>
    <w:rsid w:val="005F7325"/>
    <w:rsid w:val="00601D1E"/>
    <w:rsid w:val="00604E04"/>
    <w:rsid w:val="0060724B"/>
    <w:rsid w:val="00612128"/>
    <w:rsid w:val="00612285"/>
    <w:rsid w:val="00612CCA"/>
    <w:rsid w:val="0062022B"/>
    <w:rsid w:val="006307F7"/>
    <w:rsid w:val="00631812"/>
    <w:rsid w:val="00640039"/>
    <w:rsid w:val="0064012B"/>
    <w:rsid w:val="00647071"/>
    <w:rsid w:val="00652A34"/>
    <w:rsid w:val="00653009"/>
    <w:rsid w:val="006635CF"/>
    <w:rsid w:val="00664CE4"/>
    <w:rsid w:val="006752DA"/>
    <w:rsid w:val="00680C02"/>
    <w:rsid w:val="00684A43"/>
    <w:rsid w:val="00696FCB"/>
    <w:rsid w:val="006A5F1F"/>
    <w:rsid w:val="006B1071"/>
    <w:rsid w:val="006B4420"/>
    <w:rsid w:val="006B6876"/>
    <w:rsid w:val="006B7C85"/>
    <w:rsid w:val="006C501A"/>
    <w:rsid w:val="006D57C3"/>
    <w:rsid w:val="006E543E"/>
    <w:rsid w:val="006E6641"/>
    <w:rsid w:val="006F0353"/>
    <w:rsid w:val="006F0DFC"/>
    <w:rsid w:val="006F2376"/>
    <w:rsid w:val="006F4E07"/>
    <w:rsid w:val="0070268F"/>
    <w:rsid w:val="00710063"/>
    <w:rsid w:val="00724FCF"/>
    <w:rsid w:val="0072775E"/>
    <w:rsid w:val="00731ECE"/>
    <w:rsid w:val="007331DC"/>
    <w:rsid w:val="00734C8A"/>
    <w:rsid w:val="007371DA"/>
    <w:rsid w:val="007379BB"/>
    <w:rsid w:val="0074354A"/>
    <w:rsid w:val="00751829"/>
    <w:rsid w:val="00757BB1"/>
    <w:rsid w:val="00762F7B"/>
    <w:rsid w:val="0076419A"/>
    <w:rsid w:val="00771906"/>
    <w:rsid w:val="00774ADE"/>
    <w:rsid w:val="007753DB"/>
    <w:rsid w:val="00784CA8"/>
    <w:rsid w:val="00784FA1"/>
    <w:rsid w:val="00785F2D"/>
    <w:rsid w:val="00793816"/>
    <w:rsid w:val="007A7593"/>
    <w:rsid w:val="007B69B4"/>
    <w:rsid w:val="007C43D1"/>
    <w:rsid w:val="007D031F"/>
    <w:rsid w:val="007D7C36"/>
    <w:rsid w:val="007E0294"/>
    <w:rsid w:val="007E5B50"/>
    <w:rsid w:val="007F7F4D"/>
    <w:rsid w:val="00807256"/>
    <w:rsid w:val="00823F90"/>
    <w:rsid w:val="00831AA2"/>
    <w:rsid w:val="008335AC"/>
    <w:rsid w:val="00834ABE"/>
    <w:rsid w:val="00837EC8"/>
    <w:rsid w:val="008438F5"/>
    <w:rsid w:val="00845826"/>
    <w:rsid w:val="00846164"/>
    <w:rsid w:val="00846315"/>
    <w:rsid w:val="0084692A"/>
    <w:rsid w:val="00847049"/>
    <w:rsid w:val="00847BC3"/>
    <w:rsid w:val="00847FD5"/>
    <w:rsid w:val="008517AB"/>
    <w:rsid w:val="0086470D"/>
    <w:rsid w:val="00866DD3"/>
    <w:rsid w:val="0087473C"/>
    <w:rsid w:val="00882130"/>
    <w:rsid w:val="00883577"/>
    <w:rsid w:val="008853E7"/>
    <w:rsid w:val="0089754B"/>
    <w:rsid w:val="008A1F43"/>
    <w:rsid w:val="008B0F52"/>
    <w:rsid w:val="008B33EF"/>
    <w:rsid w:val="008B5D55"/>
    <w:rsid w:val="008C13C4"/>
    <w:rsid w:val="008C3452"/>
    <w:rsid w:val="008C3730"/>
    <w:rsid w:val="008D13A6"/>
    <w:rsid w:val="008D2603"/>
    <w:rsid w:val="008D35CD"/>
    <w:rsid w:val="008D595E"/>
    <w:rsid w:val="008D6C46"/>
    <w:rsid w:val="008D77F4"/>
    <w:rsid w:val="008F0C23"/>
    <w:rsid w:val="008F1B30"/>
    <w:rsid w:val="008F4272"/>
    <w:rsid w:val="008F576C"/>
    <w:rsid w:val="00913FF0"/>
    <w:rsid w:val="009200B0"/>
    <w:rsid w:val="009266AF"/>
    <w:rsid w:val="00930A8E"/>
    <w:rsid w:val="0094073C"/>
    <w:rsid w:val="00940E04"/>
    <w:rsid w:val="00942FE0"/>
    <w:rsid w:val="009460E1"/>
    <w:rsid w:val="00962D80"/>
    <w:rsid w:val="00964CAB"/>
    <w:rsid w:val="00971DED"/>
    <w:rsid w:val="0097268B"/>
    <w:rsid w:val="00977E41"/>
    <w:rsid w:val="009833F5"/>
    <w:rsid w:val="00983CA7"/>
    <w:rsid w:val="00985565"/>
    <w:rsid w:val="00990A09"/>
    <w:rsid w:val="00990D53"/>
    <w:rsid w:val="00993BC5"/>
    <w:rsid w:val="009A2412"/>
    <w:rsid w:val="009A2DDD"/>
    <w:rsid w:val="009A7119"/>
    <w:rsid w:val="009A772E"/>
    <w:rsid w:val="009B0A80"/>
    <w:rsid w:val="009B5791"/>
    <w:rsid w:val="009C2202"/>
    <w:rsid w:val="009C47C8"/>
    <w:rsid w:val="009C78E5"/>
    <w:rsid w:val="009D37F0"/>
    <w:rsid w:val="009D52ED"/>
    <w:rsid w:val="009E61B8"/>
    <w:rsid w:val="009F0859"/>
    <w:rsid w:val="009F3AE3"/>
    <w:rsid w:val="009F650D"/>
    <w:rsid w:val="009F6AED"/>
    <w:rsid w:val="00A00BCF"/>
    <w:rsid w:val="00A03C7F"/>
    <w:rsid w:val="00A14590"/>
    <w:rsid w:val="00A151D5"/>
    <w:rsid w:val="00A15904"/>
    <w:rsid w:val="00A162F5"/>
    <w:rsid w:val="00A1780C"/>
    <w:rsid w:val="00A2114E"/>
    <w:rsid w:val="00A227DA"/>
    <w:rsid w:val="00A27D56"/>
    <w:rsid w:val="00A31D58"/>
    <w:rsid w:val="00A34E0F"/>
    <w:rsid w:val="00A35527"/>
    <w:rsid w:val="00A40324"/>
    <w:rsid w:val="00A46A73"/>
    <w:rsid w:val="00A501AB"/>
    <w:rsid w:val="00A564F6"/>
    <w:rsid w:val="00A57EEF"/>
    <w:rsid w:val="00A66A53"/>
    <w:rsid w:val="00A70F3C"/>
    <w:rsid w:val="00A7474C"/>
    <w:rsid w:val="00A82FBA"/>
    <w:rsid w:val="00A83025"/>
    <w:rsid w:val="00A95D0F"/>
    <w:rsid w:val="00AA698F"/>
    <w:rsid w:val="00AB5F24"/>
    <w:rsid w:val="00AC1CAF"/>
    <w:rsid w:val="00AC3D79"/>
    <w:rsid w:val="00AD2067"/>
    <w:rsid w:val="00AD28B4"/>
    <w:rsid w:val="00AE1294"/>
    <w:rsid w:val="00AE146F"/>
    <w:rsid w:val="00AE55CC"/>
    <w:rsid w:val="00AE58BE"/>
    <w:rsid w:val="00AF18F7"/>
    <w:rsid w:val="00AF60FA"/>
    <w:rsid w:val="00AF6612"/>
    <w:rsid w:val="00AF69B9"/>
    <w:rsid w:val="00B01C65"/>
    <w:rsid w:val="00B02C08"/>
    <w:rsid w:val="00B03F16"/>
    <w:rsid w:val="00B07D6E"/>
    <w:rsid w:val="00B14288"/>
    <w:rsid w:val="00B16705"/>
    <w:rsid w:val="00B178FF"/>
    <w:rsid w:val="00B2610E"/>
    <w:rsid w:val="00B276FD"/>
    <w:rsid w:val="00B2781A"/>
    <w:rsid w:val="00B32A0D"/>
    <w:rsid w:val="00B32CB2"/>
    <w:rsid w:val="00B34E5C"/>
    <w:rsid w:val="00B37AF6"/>
    <w:rsid w:val="00B505F1"/>
    <w:rsid w:val="00B50F72"/>
    <w:rsid w:val="00B5357A"/>
    <w:rsid w:val="00B541F7"/>
    <w:rsid w:val="00B561EB"/>
    <w:rsid w:val="00B57522"/>
    <w:rsid w:val="00B616C5"/>
    <w:rsid w:val="00B6320A"/>
    <w:rsid w:val="00B64351"/>
    <w:rsid w:val="00B70A67"/>
    <w:rsid w:val="00B71DD8"/>
    <w:rsid w:val="00B720E7"/>
    <w:rsid w:val="00B74CCD"/>
    <w:rsid w:val="00B802A3"/>
    <w:rsid w:val="00B839F4"/>
    <w:rsid w:val="00B87E27"/>
    <w:rsid w:val="00B92BA7"/>
    <w:rsid w:val="00BA1098"/>
    <w:rsid w:val="00BA190E"/>
    <w:rsid w:val="00BB00E7"/>
    <w:rsid w:val="00BB46D5"/>
    <w:rsid w:val="00BB51DB"/>
    <w:rsid w:val="00BB6562"/>
    <w:rsid w:val="00BB6F79"/>
    <w:rsid w:val="00BC02CA"/>
    <w:rsid w:val="00BC10C9"/>
    <w:rsid w:val="00BC28B6"/>
    <w:rsid w:val="00BC5A7C"/>
    <w:rsid w:val="00BD26E8"/>
    <w:rsid w:val="00BD34B3"/>
    <w:rsid w:val="00BD51A4"/>
    <w:rsid w:val="00BE5937"/>
    <w:rsid w:val="00BE5FF4"/>
    <w:rsid w:val="00BE6B0B"/>
    <w:rsid w:val="00BF0665"/>
    <w:rsid w:val="00BF4E1B"/>
    <w:rsid w:val="00C00124"/>
    <w:rsid w:val="00C024D3"/>
    <w:rsid w:val="00C02DA1"/>
    <w:rsid w:val="00C04898"/>
    <w:rsid w:val="00C05FBE"/>
    <w:rsid w:val="00C07F56"/>
    <w:rsid w:val="00C20777"/>
    <w:rsid w:val="00C2569C"/>
    <w:rsid w:val="00C25B01"/>
    <w:rsid w:val="00C312A8"/>
    <w:rsid w:val="00C316BA"/>
    <w:rsid w:val="00C41767"/>
    <w:rsid w:val="00C44468"/>
    <w:rsid w:val="00C44AF9"/>
    <w:rsid w:val="00C44D68"/>
    <w:rsid w:val="00C4693E"/>
    <w:rsid w:val="00C46A19"/>
    <w:rsid w:val="00C50777"/>
    <w:rsid w:val="00C60029"/>
    <w:rsid w:val="00C670E9"/>
    <w:rsid w:val="00C729A2"/>
    <w:rsid w:val="00C738E3"/>
    <w:rsid w:val="00C73A1A"/>
    <w:rsid w:val="00C73B60"/>
    <w:rsid w:val="00C85E70"/>
    <w:rsid w:val="00C90CCD"/>
    <w:rsid w:val="00CA0751"/>
    <w:rsid w:val="00CA43EB"/>
    <w:rsid w:val="00CA49CA"/>
    <w:rsid w:val="00CA6E19"/>
    <w:rsid w:val="00CB4A90"/>
    <w:rsid w:val="00CB6652"/>
    <w:rsid w:val="00CB7B70"/>
    <w:rsid w:val="00CB7D6F"/>
    <w:rsid w:val="00CC7957"/>
    <w:rsid w:val="00CE25C8"/>
    <w:rsid w:val="00CE27F7"/>
    <w:rsid w:val="00D00062"/>
    <w:rsid w:val="00D01EA9"/>
    <w:rsid w:val="00D07EAB"/>
    <w:rsid w:val="00D10FF7"/>
    <w:rsid w:val="00D12399"/>
    <w:rsid w:val="00D127C5"/>
    <w:rsid w:val="00D12B5B"/>
    <w:rsid w:val="00D174E8"/>
    <w:rsid w:val="00D175C0"/>
    <w:rsid w:val="00D209C1"/>
    <w:rsid w:val="00D225A1"/>
    <w:rsid w:val="00D25102"/>
    <w:rsid w:val="00D302B0"/>
    <w:rsid w:val="00D40D61"/>
    <w:rsid w:val="00D41E57"/>
    <w:rsid w:val="00D45C8E"/>
    <w:rsid w:val="00D51892"/>
    <w:rsid w:val="00D53998"/>
    <w:rsid w:val="00D539EA"/>
    <w:rsid w:val="00D57383"/>
    <w:rsid w:val="00D57AC6"/>
    <w:rsid w:val="00D64EE1"/>
    <w:rsid w:val="00D7197F"/>
    <w:rsid w:val="00D723E2"/>
    <w:rsid w:val="00D80921"/>
    <w:rsid w:val="00D80FF3"/>
    <w:rsid w:val="00D85AFD"/>
    <w:rsid w:val="00D9103A"/>
    <w:rsid w:val="00D93D29"/>
    <w:rsid w:val="00D93FAA"/>
    <w:rsid w:val="00D94B77"/>
    <w:rsid w:val="00D96B5F"/>
    <w:rsid w:val="00DA0145"/>
    <w:rsid w:val="00DA3695"/>
    <w:rsid w:val="00DB1FE8"/>
    <w:rsid w:val="00DB30B2"/>
    <w:rsid w:val="00DC0563"/>
    <w:rsid w:val="00DD03B1"/>
    <w:rsid w:val="00DD4C4D"/>
    <w:rsid w:val="00DD59DF"/>
    <w:rsid w:val="00DD5EE9"/>
    <w:rsid w:val="00DE162A"/>
    <w:rsid w:val="00DE69BE"/>
    <w:rsid w:val="00DF1711"/>
    <w:rsid w:val="00DF358F"/>
    <w:rsid w:val="00E06320"/>
    <w:rsid w:val="00E22946"/>
    <w:rsid w:val="00E30529"/>
    <w:rsid w:val="00E32E3A"/>
    <w:rsid w:val="00E34EF9"/>
    <w:rsid w:val="00E3582F"/>
    <w:rsid w:val="00E3718B"/>
    <w:rsid w:val="00E37702"/>
    <w:rsid w:val="00E4336A"/>
    <w:rsid w:val="00E46899"/>
    <w:rsid w:val="00E4708F"/>
    <w:rsid w:val="00E536F9"/>
    <w:rsid w:val="00E7631E"/>
    <w:rsid w:val="00E810BE"/>
    <w:rsid w:val="00E903AD"/>
    <w:rsid w:val="00E90BA2"/>
    <w:rsid w:val="00E94CBF"/>
    <w:rsid w:val="00EB1F2D"/>
    <w:rsid w:val="00EB5F55"/>
    <w:rsid w:val="00EB6027"/>
    <w:rsid w:val="00EB7926"/>
    <w:rsid w:val="00EC31A3"/>
    <w:rsid w:val="00EC526C"/>
    <w:rsid w:val="00ED3AAA"/>
    <w:rsid w:val="00ED5226"/>
    <w:rsid w:val="00EE2BBE"/>
    <w:rsid w:val="00EF1A78"/>
    <w:rsid w:val="00EF33B4"/>
    <w:rsid w:val="00EF3E62"/>
    <w:rsid w:val="00F01EBC"/>
    <w:rsid w:val="00F12BAA"/>
    <w:rsid w:val="00F1783B"/>
    <w:rsid w:val="00F2083A"/>
    <w:rsid w:val="00F222D9"/>
    <w:rsid w:val="00F2258C"/>
    <w:rsid w:val="00F23C38"/>
    <w:rsid w:val="00F26D2B"/>
    <w:rsid w:val="00F2736B"/>
    <w:rsid w:val="00F31632"/>
    <w:rsid w:val="00F31B09"/>
    <w:rsid w:val="00F33245"/>
    <w:rsid w:val="00F34CB2"/>
    <w:rsid w:val="00F408EC"/>
    <w:rsid w:val="00F4220F"/>
    <w:rsid w:val="00F43743"/>
    <w:rsid w:val="00F51F2C"/>
    <w:rsid w:val="00F524DB"/>
    <w:rsid w:val="00F52BFD"/>
    <w:rsid w:val="00F54112"/>
    <w:rsid w:val="00F6008C"/>
    <w:rsid w:val="00F611CD"/>
    <w:rsid w:val="00F613EE"/>
    <w:rsid w:val="00F6337D"/>
    <w:rsid w:val="00F64BCD"/>
    <w:rsid w:val="00F66173"/>
    <w:rsid w:val="00F7799C"/>
    <w:rsid w:val="00F81A38"/>
    <w:rsid w:val="00F83879"/>
    <w:rsid w:val="00F84E7D"/>
    <w:rsid w:val="00F8533C"/>
    <w:rsid w:val="00F86FAD"/>
    <w:rsid w:val="00F9012C"/>
    <w:rsid w:val="00F9300E"/>
    <w:rsid w:val="00F94E8A"/>
    <w:rsid w:val="00F96B85"/>
    <w:rsid w:val="00F97AD8"/>
    <w:rsid w:val="00FA6DE3"/>
    <w:rsid w:val="00FB501D"/>
    <w:rsid w:val="00FB6978"/>
    <w:rsid w:val="00FB6996"/>
    <w:rsid w:val="00FC63A1"/>
    <w:rsid w:val="00FC6824"/>
    <w:rsid w:val="00FD5AEF"/>
    <w:rsid w:val="00FD5CCE"/>
    <w:rsid w:val="00FF2900"/>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329" style="mso-width-relative:margin;mso-height-relative:margin" fillcolor="white" stroke="f">
      <v:fill color="white"/>
      <v:stroke on="f"/>
      <o:colormenu v:ext="edit" fillcolor="none" strokecolor="none"/>
    </o:shapedefaults>
    <o:shapelayout v:ext="edit">
      <o:idmap v:ext="edit" data="1,4,6,8,10,12,14,16,19,21"/>
      <o:rules v:ext="edit">
        <o:r id="V:Rule242" type="arc" idref="#_x0000_s12862"/>
        <o:r id="V:Rule243" type="arc" idref="#_x0000_s12864"/>
        <o:r id="V:Rule244" type="arc" idref="#_x0000_s12865"/>
        <o:r id="V:Rule245" type="arc" idref="#_x0000_s12867"/>
        <o:r id="V:Rule246" type="arc" idref="#_x0000_s12870"/>
        <o:r id="V:Rule247" type="arc" idref="#_x0000_s12874"/>
        <o:r id="V:Rule248" type="arc" idref="#_x0000_s12876"/>
        <o:r id="V:Rule249" type="arc" idref="#_x0000_s12877"/>
        <o:r id="V:Rule250" type="arc" idref="#_x0000_s12879"/>
        <o:r id="V:Rule251" type="arc" idref="#_x0000_s12882"/>
        <o:r id="V:Rule252" type="arc" idref="#_x0000_s12894"/>
        <o:r id="V:Rule253" type="arc" idref="#_x0000_s12895"/>
        <o:r id="V:Rule254" type="arc" idref="#_x0000_s12914"/>
        <o:r id="V:Rule255" type="arc" idref="#_x0000_s12915"/>
        <o:r id="V:Rule256" type="arc" idref="#_x0000_s12916"/>
        <o:r id="V:Rule257" type="arc" idref="#_x0000_s12917"/>
        <o:r id="V:Rule258" type="arc" idref="#_x0000_s12921"/>
        <o:r id="V:Rule259" type="arc" idref="#_x0000_s12922"/>
        <o:r id="V:Rule260" type="arc" idref="#_x0000_s12933"/>
        <o:r id="V:Rule261" type="arc" idref="#_x0000_s12934"/>
        <o:r id="V:Rule262" type="arc" idref="#_x0000_s12935"/>
        <o:r id="V:Rule263" type="arc" idref="#_x0000_s12936"/>
        <o:r id="V:Rule264" type="arc" idref="#_x0000_s12940"/>
        <o:r id="V:Rule265" type="arc" idref="#_x0000_s12941"/>
        <o:r id="V:Rule266" type="arc" idref="#_x0000_s12967"/>
        <o:r id="V:Rule267" type="arc" idref="#_x0000_s12968"/>
        <o:r id="V:Rule268" type="arc" idref="#_x0000_s12969"/>
        <o:r id="V:Rule269" type="arc" idref="#_x0000_s12970"/>
        <o:r id="V:Rule270" type="arc" idref="#_x0000_s12974"/>
        <o:r id="V:Rule271" type="arc" idref="#_x0000_s12975"/>
        <o:r id="V:Rule272" type="arc" idref="#_x0000_s12991"/>
        <o:r id="V:Rule273" type="arc" idref="#_x0000_s12992"/>
        <o:r id="V:Rule274" type="arc" idref="#_x0000_s12993"/>
        <o:r id="V:Rule275" type="arc" idref="#_x0000_s12994"/>
        <o:r id="V:Rule276" type="arc" idref="#_x0000_s12998"/>
        <o:r id="V:Rule277" type="arc" idref="#_x0000_s12999"/>
        <o:r id="V:Rule278" type="arc" idref="#_x0000_s13024"/>
        <o:r id="V:Rule279" type="arc" idref="#_x0000_s13025"/>
        <o:r id="V:Rule280" type="arc" idref="#_x0000_s13035"/>
        <o:r id="V:Rule281" type="arc" idref="#_x0000_s13036"/>
        <o:r id="V:Rule282" type="connector" idref="#_x0000_s22019"/>
        <o:r id="V:Rule283" type="connector" idref="#_x0000_s11188"/>
        <o:r id="V:Rule284" type="connector" idref="#_x0000_s10952"/>
        <o:r id="V:Rule285" type="connector" idref="#_x0000_s21584"/>
        <o:r id="V:Rule286" type="connector" idref="#_x0000_s22016"/>
        <o:r id="V:Rule287" type="connector" idref="#_x0000_s21684"/>
        <o:r id="V:Rule288" type="connector" idref="#_x0000_s22125"/>
        <o:r id="V:Rule289" type="connector" idref="#_x0000_s11104"/>
        <o:r id="V:Rule290" type="connector" idref="#_x0000_s21685"/>
        <o:r id="V:Rule291" type="connector" idref="#_x0000_s21579"/>
        <o:r id="V:Rule292" type="connector" idref="#_x0000_s10984"/>
        <o:r id="V:Rule293" type="connector" idref="#_x0000_s10916"/>
        <o:r id="V:Rule294" type="connector" idref="#_x0000_s22047"/>
        <o:r id="V:Rule295" type="connector" idref="#_x0000_s11176"/>
        <o:r id="V:Rule296" type="connector" idref="#_x0000_s21581"/>
        <o:r id="V:Rule297" type="connector" idref="#_x0000_s22166"/>
        <o:r id="V:Rule298" type="connector" idref="#_x0000_s10992"/>
        <o:r id="V:Rule299" type="connector" idref="#_x0000_s21507"/>
        <o:r id="V:Rule300" type="connector" idref="#_x0000_s21948"/>
        <o:r id="V:Rule301" type="connector" idref="#_x0000_s20459"/>
        <o:r id="V:Rule302" type="connector" idref="#_x0000_s21840"/>
        <o:r id="V:Rule303" type="connector" idref="#_x0000_s11119"/>
        <o:r id="V:Rule304" type="connector" idref="#_x0000_s10915"/>
        <o:r id="V:Rule305" type="connector" idref="#_x0000_s22048"/>
        <o:r id="V:Rule306" type="connector" idref="#_x0000_s11052"/>
        <o:r id="V:Rule307" type="connector" idref="#_x0000_s21515"/>
        <o:r id="V:Rule308" type="connector" idref="#_x0000_s10996"/>
        <o:r id="V:Rule309" type="connector" idref="#_x0000_s11107"/>
        <o:r id="V:Rule310" type="connector" idref="#_x0000_s11117"/>
        <o:r id="V:Rule311" type="connector" idref="#_x0000_s11184"/>
        <o:r id="V:Rule312" type="connector" idref="#_x0000_s21916"/>
        <o:r id="V:Rule313" type="connector" idref="#_x0000_s11053"/>
        <o:r id="V:Rule314" type="connector" idref="#_x0000_s11147"/>
        <o:r id="V:Rule315" type="connector" idref="#_x0000_s21516"/>
        <o:r id="V:Rule316" type="connector" idref="#_x0000_s21838"/>
        <o:r id="V:Rule317" type="connector" idref="#_x0000_s21801"/>
        <o:r id="V:Rule318" type="connector" idref="#_x0000_s20343"/>
        <o:r id="V:Rule319" type="connector" idref="#_x0000_s21763"/>
        <o:r id="V:Rule320" type="connector" idref="#_x0000_s21943"/>
        <o:r id="V:Rule321" type="connector" idref="#_x0000_s22162"/>
        <o:r id="V:Rule322" type="connector" idref="#_x0000_s11028"/>
        <o:r id="V:Rule323" type="connector" idref="#_x0000_s22196"/>
        <o:r id="V:Rule324" type="connector" idref="#_x0000_s21911"/>
        <o:r id="V:Rule325" type="connector" idref="#_x0000_s20291"/>
        <o:r id="V:Rule326" type="connector" idref="#_x0000_s20478"/>
        <o:r id="V:Rule327" type="connector" idref="#_x0000_s22121"/>
        <o:r id="V:Rule328" type="connector" idref="#_x0000_s21725"/>
        <o:r id="V:Rule329" type="connector" idref="#_x0000_s21732"/>
        <o:r id="V:Rule330" type="connector" idref="#_x0000_s21724"/>
        <o:r id="V:Rule331" type="connector" idref="#_x0000_s21580"/>
        <o:r id="V:Rule332" type="connector" idref="#_x0000_s11051"/>
        <o:r id="V:Rule333" type="connector" idref="#_x0000_s20309"/>
        <o:r id="V:Rule334" type="connector" idref="#_x0000_s22014"/>
        <o:r id="V:Rule335" type="connector" idref="#_x0000_s20388"/>
        <o:r id="V:Rule336" type="connector" idref="#_x0000_s22230"/>
        <o:r id="V:Rule337" type="connector" idref="#_x0000_s22018"/>
        <o:r id="V:Rule338" type="connector" idref="#_x0000_s21942"/>
        <o:r id="V:Rule339" type="connector" idref="#_x0000_s20456"/>
        <o:r id="V:Rule340" type="connector" idref="#_x0000_s10897"/>
        <o:r id="V:Rule341" type="connector" idref="#_x0000_s20445"/>
        <o:r id="V:Rule342" type="connector" idref="#_x0000_s22154"/>
        <o:r id="V:Rule343" type="connector" idref="#_x0000_s20344"/>
        <o:r id="V:Rule344" type="connector" idref="#_x0000_s22227"/>
        <o:r id="V:Rule345" type="connector" idref="#_x0000_s22165"/>
        <o:r id="V:Rule346" type="connector" idref="#_x0000_s21733"/>
        <o:r id="V:Rule347" type="connector" idref="#_x0000_s10954"/>
        <o:r id="V:Rule348" type="connector" idref="#_x0000_s22151"/>
        <o:r id="V:Rule349" type="connector" idref="#_x0000_s21532">
          <o:proxy start="" idref="#_x0000_s21544" connectloc="1"/>
        </o:r>
        <o:r id="V:Rule350" type="connector" idref="#_x0000_s21730"/>
        <o:r id="V:Rule351" type="connector" idref="#_x0000_s20308"/>
        <o:r id="V:Rule352" type="connector" idref="#_x0000_s21806"/>
        <o:r id="V:Rule353" type="connector" idref="#_x0000_s20325"/>
        <o:r id="V:Rule354" type="connector" idref="#_x0000_s22123"/>
        <o:r id="V:Rule355" type="connector" idref="#_x0000_s11118"/>
        <o:r id="V:Rule356" type="connector" idref="#_x0000_s22055"/>
        <o:r id="V:Rule357" type="connector" idref="#_x0000_s22105">
          <o:proxy start="" idref="#_x0000_s22117" connectloc="1"/>
        </o:r>
        <o:r id="V:Rule358" type="connector" idref="#_x0000_s22150"/>
        <o:r id="V:Rule359" type="connector" idref="#_x0000_s20380"/>
        <o:r id="V:Rule360" type="connector" idref="#_x0000_s22157"/>
        <o:r id="V:Rule361" type="connector" idref="#_x0000_s11025"/>
        <o:r id="V:Rule362" type="connector" idref="#_x0000_s21809"/>
        <o:r id="V:Rule363" type="connector" idref="#_x0000_s22122"/>
        <o:r id="V:Rule364" type="connector" idref="#_x0000_s21982"/>
        <o:r id="V:Rule365" type="connector" idref="#_x0000_s21505"/>
        <o:r id="V:Rule366" type="connector" idref="#_x0000_s21949"/>
        <o:r id="V:Rule367" type="connector" idref="#_x0000_s10993"/>
        <o:r id="V:Rule368" type="connector" idref="#_x0000_s22156"/>
        <o:r id="V:Rule369" type="connector" idref="#_x0000_s10995"/>
        <o:r id="V:Rule370" type="connector" idref="#_x0000_s20391"/>
        <o:r id="V:Rule371" type="connector" idref="#_x0000_s21857"/>
        <o:r id="V:Rule372" type="connector" idref="#_x0000_s22155"/>
        <o:r id="V:Rule373" type="connector" idref="#_x0000_s11105"/>
        <o:r id="V:Rule374" type="connector" idref="#_x0000_s11116"/>
        <o:r id="V:Rule375" type="connector" idref="#_x0000_s11026"/>
        <o:r id="V:Rule376" type="connector" idref="#_x0000_s22229"/>
        <o:r id="V:Rule377" type="connector" idref="#_x0000_s22057"/>
        <o:r id="V:Rule378" type="connector" idref="#_x0000_s21878"/>
        <o:r id="V:Rule379" type="connector" idref="#_x0000_s21504"/>
        <o:r id="V:Rule380" type="connector" idref="#_x0000_s11177"/>
        <o:r id="V:Rule381" type="connector" idref="#_x0000_s10983"/>
        <o:r id="V:Rule382" type="connector" idref="#_x0000_s22120"/>
        <o:r id="V:Rule383" type="connector" idref="#_x0000_s21780"/>
        <o:r id="V:Rule384" type="connector" idref="#_x0000_s21950"/>
        <o:r id="V:Rule385" type="connector" idref="#_x0000_s21967">
          <o:proxy start="" idref="#_x0000_s21979" connectloc="1"/>
        </o:r>
        <o:r id="V:Rule386" type="connector" idref="#_x0000_s21514"/>
        <o:r id="V:Rule387" type="connector" idref="#_x0000_s21937"/>
        <o:r id="V:Rule388" type="connector" idref="#_x0000_s11186"/>
        <o:r id="V:Rule389" type="connector" idref="#_x0000_s11029"/>
        <o:r id="V:Rule390" type="connector" idref="#_x0000_s11054"/>
        <o:r id="V:Rule391" type="connector" idref="#_x0000_s21687"/>
        <o:r id="V:Rule392" type="connector" idref="#_x0000_s22046"/>
        <o:r id="V:Rule393" type="connector" idref="#_x0000_s11055"/>
        <o:r id="V:Rule394" type="connector" idref="#_x0000_s20382"/>
        <o:r id="V:Rule395" type="connector" idref="#_x0000_s21940"/>
        <o:r id="V:Rule396" type="connector" idref="#_x0000_s11027"/>
        <o:r id="V:Rule397" type="connector" idref="#_x0000_s22153"/>
        <o:r id="V:Rule398" type="connector" idref="#_x0000_s10950"/>
        <o:r id="V:Rule399" type="connector" idref="#_x0000_s10898"/>
        <o:r id="V:Rule400" type="connector" idref="#_x0000_s21751"/>
        <o:r id="V:Rule401" type="connector" idref="#_x0000_s11173"/>
        <o:r id="V:Rule402" type="connector" idref="#_x0000_s21760"/>
        <o:r id="V:Rule403" type="connector" idref="#_x0000_s21798"/>
        <o:r id="V:Rule404" type="connector" idref="#_x0000_s20086"/>
        <o:r id="V:Rule405" type="connector" idref="#_x0000_s22089"/>
        <o:r id="V:Rule406" type="connector" idref="#_x0000_s21827"/>
        <o:r id="V:Rule407" type="connector" idref="#_x0000_s10913"/>
        <o:r id="V:Rule408" type="connector" idref="#_x0000_s21506"/>
        <o:r id="V:Rule409" type="connector" idref="#_x0000_s21903"/>
        <o:r id="V:Rule410" type="connector" idref="#_x0000_s11149"/>
        <o:r id="V:Rule411" type="connector" idref="#_x0000_s10896"/>
        <o:r id="V:Rule412" type="connector" idref="#_x0000_s22013"/>
        <o:r id="V:Rule413" type="connector" idref="#_x0000_s21883"/>
        <o:r id="V:Rule414" type="connector" idref="#_x0000_s20327"/>
        <o:r id="V:Rule415" type="connector" idref="#_x0000_s10955"/>
        <o:r id="V:Rule416" type="connector" idref="#_x0000_s20457"/>
        <o:r id="V:Rule417" type="connector" idref="#_x0000_s11151"/>
        <o:r id="V:Rule418" type="connector" idref="#_x0000_s11189"/>
        <o:r id="V:Rule419" type="connector" idref="#_x0000_s20442"/>
        <o:r id="V:Rule420" type="connector" idref="#_x0000_s22164"/>
        <o:r id="V:Rule421" type="connector" idref="#_x0000_s22181">
          <o:proxy start="" idref="#_x0000_s22193" connectloc="1"/>
        </o:r>
        <o:r id="V:Rule422" type="connector" idref="#_x0000_s21841"/>
        <o:r id="V:Rule423" type="connector" idref="#_x0000_s11050"/>
        <o:r id="V:Rule424" type="connector" idref="#_x0000_s22049"/>
        <o:r id="V:Rule425" type="connector" idref="#_x0000_s21952"/>
        <o:r id="V:Rule426" type="connector" idref="#_x0000_s22050"/>
        <o:r id="V:Rule427" type="connector" idref="#_x0000_s22163"/>
        <o:r id="V:Rule428" type="connector" idref="#_x0000_s21799"/>
        <o:r id="V:Rule429" type="connector" idref="#_x0000_s10986"/>
        <o:r id="V:Rule430" type="connector" idref="#_x0000_s20342"/>
        <o:r id="V:Rule431" type="connector" idref="#_x0000_s21800"/>
        <o:r id="V:Rule432" type="connector" idref="#_x0000_s21915"/>
        <o:r id="V:Rule433" type="connector" idref="#_x0000_s11120"/>
        <o:r id="V:Rule434" type="connector" idref="#_x0000_s11115"/>
        <o:r id="V:Rule435" type="connector" idref="#_x0000_s10987"/>
        <o:r id="V:Rule436" type="connector" idref="#_x0000_s21876"/>
        <o:r id="V:Rule437" type="connector" idref="#_x0000_s22126"/>
        <o:r id="V:Rule438" type="connector" idref="#_x0000_s11150"/>
        <o:r id="V:Rule439" type="connector" idref="#_x0000_s21837"/>
        <o:r id="V:Rule440" type="connector" idref="#_x0000_s20455"/>
        <o:r id="V:Rule441" type="connector" idref="#_x0000_s21951"/>
        <o:r id="V:Rule442" type="connector" idref="#_x0000_s20448"/>
        <o:r id="V:Rule443" type="connector" idref="#_x0000_s21939"/>
        <o:r id="V:Rule444" type="connector" idref="#_x0000_s20390"/>
        <o:r id="V:Rule445" type="connector" idref="#_x0000_s10994"/>
        <o:r id="V:Rule446" type="connector" idref="#_x0000_s11024"/>
        <o:r id="V:Rule447" type="connector" idref="#_x0000_s10894"/>
        <o:r id="V:Rule448" type="connector" idref="#_x0000_s22232"/>
        <o:r id="V:Rule449" type="connector" idref="#_x0000_s20458"/>
        <o:r id="V:Rule450" type="connector" idref="#_x0000_s10895"/>
        <o:r id="V:Rule451" type="connector" idref="#_x0000_s21807"/>
        <o:r id="V:Rule452" type="connector" idref="#_x0000_s22059"/>
        <o:r id="V:Rule453" type="connector" idref="#_x0000_s20293"/>
        <o:r id="V:Rule454" type="connector" idref="#_x0000_s21688"/>
        <o:r id="V:Rule455" type="connector" idref="#_x0000_s21839"/>
        <o:r id="V:Rule456" type="connector" idref="#_x0000_s22074">
          <o:proxy start="" idref="#_x0000_s22086" connectloc="1"/>
        </o:r>
        <o:r id="V:Rule457" type="connector" idref="#_x0000_s21936"/>
        <o:r id="V:Rule458" type="connector" idref="#_x0000_s10893"/>
        <o:r id="V:Rule459" type="connector" idref="#_x0000_s10917"/>
        <o:r id="V:Rule460" type="connector" idref="#_x0000_s20477"/>
        <o:r id="V:Rule461" type="connector" idref="#_x0000_s10951"/>
        <o:r id="V:Rule462" type="connector" idref="#_x0000_s21761"/>
        <o:r id="V:Rule463" type="connector" idref="#_x0000_s11178"/>
        <o:r id="V:Rule464" type="connector" idref="#_x0000_s21875"/>
        <o:r id="V:Rule465" type="connector" idref="#_x0000_s10991"/>
        <o:r id="V:Rule466" type="connector" idref="#_x0000_s21885"/>
        <o:r id="V:Rule467" type="connector" idref="#_x0000_s20381"/>
        <o:r id="V:Rule468" type="connector" idref="#_x0000_s20383"/>
        <o:r id="V:Rule469" type="connector" idref="#_x0000_s21808"/>
        <o:r id="V:Rule470" type="connector" idref="#_x0000_s10985"/>
        <o:r id="V:Rule471" type="connector" idref="#_x0000_s11103"/>
        <o:r id="V:Rule472" type="connector" idref="#_x0000_s21547"/>
        <o:r id="V:Rule473" type="connector" idref="#_x0000_s10953"/>
        <o:r id="V:Rule474" type="connector" idref="#_x0000_s20362"/>
        <o:r id="V:Rule475" type="connector" idref="#_x0000_s11106"/>
        <o:r id="V:Rule476" type="connector" idref="#_x0000_s11174"/>
        <o:r id="V:Rule477" type="connector" idref="#_x0000_s20341"/>
        <o:r id="V:Rule478" type="connector" idref="#_x0000_s21517"/>
        <o:r id="V:Rule479" type="connector" idref="#_x0000_s21884"/>
        <o:r id="V:Rule480" type="connector" idref="#_x0000_s22058"/>
        <o:r id="V:Rule481" type="connector" idref="#_x0000_s21941"/>
        <o:r id="V:Rule482" type="connector" idref="#_x0000_s11175"/>
        <o:r id="V:Rule483" type="connector" idref="#_x0000_s10912"/>
        <o:r id="V:Rule484" type="connector" idref="#_x0000_s11185"/>
        <o:r id="V:Rule485" type="connector" idref="#_x0000_s21998">
          <o:proxy start="" idref="#_x0000_s22010" connectloc="1"/>
        </o:r>
        <o:r id="V:Rule486" type="connector" idref="#_x0000_s21762"/>
        <o:r id="V:Rule487" type="connector" idref="#_x0000_s21882"/>
        <o:r id="V:Rule488" type="connector" idref="#_x0000_s21686"/>
        <o:r id="V:Rule489" type="connector" idref="#_x0000_s10988"/>
        <o:r id="V:Rule490" type="connector" idref="#_x0000_s20389"/>
        <o:r id="V:Rule491" type="connector" idref="#_x0000_s22233"/>
        <o:r id="V:Rule492" type="connector" idref="#_x0000_s20326"/>
        <o:r id="V:Rule493" type="connector" idref="#_x0000_s20447"/>
        <o:r id="V:Rule494" type="connector" idref="#_x0000_s22212">
          <o:proxy start="" idref="#_x0000_s22224" connectloc="1"/>
        </o:r>
        <o:r id="V:Rule495" type="connector" idref="#_x0000_s11187"/>
        <o:r id="V:Rule496" type="connector" idref="#_x0000_s20340"/>
        <o:r id="V:Rule497" type="connector" idref="#_x0000_s21513"/>
        <o:r id="V:Rule498" type="connector" idref="#_x0000_s22056"/>
        <o:r id="V:Rule499" type="connector" idref="#_x0000_s20292"/>
        <o:r id="V:Rule500" type="connector" idref="#_x0000_s21508"/>
        <o:r id="V:Rule501" type="connector" idref="#_x0000_s21731"/>
        <o:r id="V:Rule502" type="connector" idref="#_x0000_s20446"/>
        <o:r id="V:Rule503" type="connector" idref="#_x0000_s22043"/>
        <o:r id="V:Rule504" type="connector" idref="#_x0000_s20444"/>
        <o:r id="V:Rule505" type="connector" idref="#_x0000_s21578"/>
        <o:r id="V:Rule506" type="connector" idref="#_x0000_s21723"/>
        <o:r id="V:Rule507" type="connector" idref="#_x0000_s21877"/>
        <o:r id="V:Rule508" type="connector" idref="#_x0000_s20324"/>
        <o:r id="V:Rule509" type="connector" idref="#_x0000_s22228"/>
        <o:r id="V:Rule510" type="connector" idref="#_x0000_s21722"/>
        <o:r id="V:Rule511" type="connector" idref="#_x0000_s21704"/>
        <o:r id="V:Rule512" type="connector" idref="#_x0000_s11108"/>
        <o:r id="V:Rule513" type="connector" idref="#_x0000_s21563">
          <o:proxy start="" idref="#_x0000_s21575" connectloc="1"/>
        </o:r>
        <o:r id="V:Rule514" type="connector" idref="#_x0000_s21583"/>
        <o:r id="V:Rule515" type="connector" idref="#_x0000_s11146"/>
        <o:r id="V:Rule516" type="connector" idref="#_x0000_s22044"/>
        <o:r id="V:Rule517" type="connector" idref="#_x0000_s21764"/>
        <o:r id="V:Rule518" type="connector" idref="#_x0000_s20085"/>
        <o:r id="V:Rule519" type="connector" idref="#_x0000_s11148"/>
        <o:r id="V:Rule520" type="connector" idref="#_x0000_s22015"/>
        <o:r id="V:Rule521" type="connector" idref="#_x0000_s10914"/>
        <o:r id="V:Rule522" type="connector" idref="#_x0000_s20443"/>
      </o:rules>
      <o:regrouptable v:ext="edit">
        <o:entry new="1" old="0"/>
        <o:entry new="2" old="0"/>
        <o:entry new="3" old="2"/>
        <o:entry new="4" old="3"/>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E2"/>
    <w:pPr>
      <w:spacing w:after="200" w:line="276" w:lineRule="auto"/>
    </w:pPr>
    <w:rPr>
      <w:sz w:val="22"/>
      <w:szCs w:val="22"/>
      <w:lang w:eastAsia="en-US"/>
    </w:rPr>
  </w:style>
  <w:style w:type="paragraph" w:styleId="Heading1">
    <w:name w:val="heading 1"/>
    <w:basedOn w:val="Normal"/>
    <w:next w:val="Normal"/>
    <w:link w:val="Heading1Char"/>
    <w:qFormat/>
    <w:rsid w:val="00990A0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b/>
      <w:szCs w:val="20"/>
      <w:lang w:val="fr-CA"/>
    </w:rPr>
  </w:style>
  <w:style w:type="paragraph" w:styleId="Heading3">
    <w:name w:val="heading 3"/>
    <w:basedOn w:val="Normal"/>
    <w:next w:val="Normal"/>
    <w:link w:val="Heading3Char"/>
    <w:qFormat/>
    <w:rsid w:val="007B69B4"/>
    <w:pPr>
      <w:keepNext/>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unhideWhenUsed/>
    <w:qFormat/>
    <w:rsid w:val="009A772E"/>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b/>
      <w:bCs/>
      <w:sz w:val="24"/>
      <w:szCs w:val="20"/>
      <w:lang w:val="en-US"/>
    </w:rPr>
  </w:style>
  <w:style w:type="paragraph" w:styleId="Heading6">
    <w:name w:val="heading 6"/>
    <w:basedOn w:val="Normal"/>
    <w:next w:val="Normal"/>
    <w:link w:val="Heading6Char"/>
    <w:qFormat/>
    <w:rsid w:val="007B69B4"/>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paragraph" w:styleId="BodyText">
    <w:name w:val="Body Text"/>
    <w:basedOn w:val="Normal"/>
    <w:link w:val="BodyTextChar"/>
    <w:rsid w:val="00C44AF9"/>
    <w:pPr>
      <w:spacing w:after="0" w:line="240" w:lineRule="auto"/>
    </w:pPr>
    <w:rPr>
      <w:rFonts w:ascii="Arial" w:eastAsia="Times New Roman" w:hAnsi="Arial"/>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rsid w:val="00C44AF9"/>
    <w:rPr>
      <w:color w:val="0000FF"/>
      <w:u w:val="single"/>
    </w:rPr>
  </w:style>
  <w:style w:type="character" w:styleId="FollowedHyperlink">
    <w:name w:val="FollowedHyperlink"/>
    <w:basedOn w:val="DefaultParagraphFont"/>
    <w:unhideWhenUsed/>
    <w:rsid w:val="00F33245"/>
    <w:rPr>
      <w:color w:val="800080"/>
      <w:u w:val="single"/>
    </w:rPr>
  </w:style>
  <w:style w:type="table" w:styleId="TableGrid">
    <w:name w:val="Table Grid"/>
    <w:basedOn w:val="TableNormal"/>
    <w:rsid w:val="00D96B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A09"/>
    <w:rPr>
      <w:rFonts w:ascii="Cambria" w:eastAsia="Times New Roman" w:hAnsi="Cambria" w:cs="Times New Roman"/>
      <w:b/>
      <w:bCs/>
      <w:color w:val="365F91"/>
      <w:sz w:val="28"/>
      <w:szCs w:val="28"/>
    </w:r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character" w:customStyle="1" w:styleId="Heading4Char">
    <w:name w:val="Heading 4 Char"/>
    <w:basedOn w:val="DefaultParagraphFont"/>
    <w:link w:val="Heading4"/>
    <w:uiPriority w:val="9"/>
    <w:semiHidden/>
    <w:rsid w:val="009A772E"/>
    <w:rPr>
      <w:rFonts w:ascii="Cambria" w:eastAsia="Times New Roman" w:hAnsi="Cambria" w:cs="Times New Roman"/>
      <w:b/>
      <w:bCs/>
      <w:i/>
      <w:iCs/>
      <w:color w:val="4F81BD"/>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Calibr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styleId="CommentText">
    <w:name w:val="annotation text"/>
    <w:basedOn w:val="Normal"/>
    <w:link w:val="CommentTextChar"/>
    <w:semiHidden/>
    <w:rsid w:val="006752DA"/>
    <w:pPr>
      <w:spacing w:after="0" w:line="240" w:lineRule="auto"/>
    </w:pPr>
    <w:rPr>
      <w:rFonts w:ascii="Times New Roman" w:eastAsia="Times New Roman" w:hAnsi="Times New Roman"/>
      <w:sz w:val="20"/>
      <w:szCs w:val="20"/>
      <w:lang w:val="en-US" w:eastAsia="fr-FR"/>
    </w:rPr>
  </w:style>
  <w:style w:type="character" w:customStyle="1" w:styleId="CommentTextChar">
    <w:name w:val="Comment Text Char"/>
    <w:basedOn w:val="DefaultParagraphFont"/>
    <w:link w:val="CommentText"/>
    <w:semiHidden/>
    <w:rsid w:val="006752DA"/>
    <w:rPr>
      <w:rFonts w:ascii="Times New Roman" w:eastAsia="Times New Roman" w:hAnsi="Times New Roman" w:cs="Times New Roman"/>
      <w:sz w:val="20"/>
      <w:szCs w:val="20"/>
      <w:lang w:val="en-US" w:eastAsia="fr-FR"/>
    </w:rPr>
  </w:style>
  <w:style w:type="character" w:customStyle="1" w:styleId="normalpt">
    <w:name w:val="normalpt"/>
    <w:basedOn w:val="DefaultParagraphFont"/>
    <w:rsid w:val="006752DA"/>
  </w:style>
  <w:style w:type="paragraph" w:customStyle="1" w:styleId="noirpt">
    <w:name w:val="noirpt"/>
    <w:basedOn w:val="Normal"/>
    <w:rsid w:val="006752DA"/>
    <w:pPr>
      <w:spacing w:before="100" w:beforeAutospacing="1" w:after="100" w:afterAutospacing="1" w:line="240" w:lineRule="auto"/>
    </w:pPr>
    <w:rPr>
      <w:rFonts w:ascii="Times New Roman" w:eastAsia="Times New Roman" w:hAnsi="Times New Roman"/>
      <w:sz w:val="24"/>
      <w:szCs w:val="24"/>
      <w:lang w:val="fr-CA" w:eastAsia="fr-CA"/>
    </w:rPr>
  </w:style>
  <w:style w:type="paragraph" w:styleId="TOC1">
    <w:name w:val="toc 1"/>
    <w:basedOn w:val="Normal"/>
    <w:next w:val="Normal"/>
    <w:autoRedefine/>
    <w:semiHidden/>
    <w:rsid w:val="006752DA"/>
    <w:pPr>
      <w:spacing w:before="120" w:after="120" w:line="240" w:lineRule="auto"/>
    </w:pPr>
    <w:rPr>
      <w:rFonts w:ascii="Times New Roman" w:eastAsia="Times New Roman" w:hAnsi="Times New Roman"/>
      <w:b/>
      <w:bCs/>
      <w:caps/>
      <w:sz w:val="24"/>
      <w:szCs w:val="24"/>
      <w:lang w:val="en-GB"/>
    </w:rPr>
  </w:style>
  <w:style w:type="character" w:customStyle="1" w:styleId="displayinline1">
    <w:name w:val="displayinline1"/>
    <w:basedOn w:val="DefaultParagraphFont"/>
    <w:rsid w:val="006F4E07"/>
    <w:rPr>
      <w:rFonts w:ascii="Verdana" w:hAnsi="Verdana" w:hint="default"/>
      <w:vanish w:val="0"/>
      <w:webHidden w:val="0"/>
      <w:color w:val="000000"/>
      <w:specVanish w:val="0"/>
    </w:rPr>
  </w:style>
  <w:style w:type="character" w:customStyle="1" w:styleId="Heading3Char">
    <w:name w:val="Heading 3 Char"/>
    <w:basedOn w:val="DefaultParagraphFont"/>
    <w:link w:val="Heading3"/>
    <w:rsid w:val="007B69B4"/>
    <w:rPr>
      <w:rFonts w:ascii="Arial" w:eastAsia="Times New Roman" w:hAnsi="Arial" w:cs="Arial"/>
      <w:b/>
      <w:bCs/>
      <w:sz w:val="26"/>
      <w:szCs w:val="26"/>
      <w:lang w:val="en-US"/>
    </w:rPr>
  </w:style>
  <w:style w:type="character" w:customStyle="1" w:styleId="Heading6Char">
    <w:name w:val="Heading 6 Char"/>
    <w:basedOn w:val="DefaultParagraphFont"/>
    <w:link w:val="Heading6"/>
    <w:rsid w:val="007B69B4"/>
    <w:rPr>
      <w:rFonts w:ascii="Times New Roman" w:eastAsia="Times New Roman" w:hAnsi="Times New Roman" w:cs="Times New Roman"/>
      <w:b/>
      <w:bCs/>
      <w:lang w:val="en-US"/>
    </w:rPr>
  </w:style>
  <w:style w:type="paragraph" w:customStyle="1" w:styleId="Default">
    <w:name w:val="Default"/>
    <w:rsid w:val="007B69B4"/>
    <w:pPr>
      <w:widowControl w:val="0"/>
      <w:autoSpaceDE w:val="0"/>
      <w:autoSpaceDN w:val="0"/>
      <w:adjustRightInd w:val="0"/>
      <w:spacing w:line="280" w:lineRule="atLeast"/>
    </w:pPr>
    <w:rPr>
      <w:rFonts w:ascii="Helvetica" w:eastAsia="Times New Roman" w:hAnsi="Helvetica"/>
      <w:noProof/>
      <w:color w:val="000000"/>
      <w:sz w:val="24"/>
      <w:lang w:val="en-US" w:eastAsia="en-US"/>
    </w:rPr>
  </w:style>
  <w:style w:type="paragraph" w:styleId="Title">
    <w:name w:val="Title"/>
    <w:basedOn w:val="Normal"/>
    <w:link w:val="TitleChar"/>
    <w:qFormat/>
    <w:rsid w:val="007B69B4"/>
    <w:pPr>
      <w:spacing w:after="0" w:line="240" w:lineRule="auto"/>
      <w:jc w:val="center"/>
    </w:pPr>
    <w:rPr>
      <w:rFonts w:ascii="Courier New" w:eastAsia="Times New Roman" w:hAnsi="Courier New"/>
      <w:b/>
      <w:sz w:val="28"/>
      <w:szCs w:val="20"/>
      <w:u w:val="single"/>
      <w:lang w:val="en-US"/>
    </w:rPr>
  </w:style>
  <w:style w:type="character" w:customStyle="1" w:styleId="TitleChar">
    <w:name w:val="Title Char"/>
    <w:basedOn w:val="DefaultParagraphFont"/>
    <w:link w:val="Title"/>
    <w:rsid w:val="007B69B4"/>
    <w:rPr>
      <w:rFonts w:ascii="Courier New" w:eastAsia="Times New Roman" w:hAnsi="Courier New" w:cs="Times New Roman"/>
      <w:b/>
      <w:sz w:val="28"/>
      <w:szCs w:val="20"/>
      <w:u w:val="single"/>
      <w:lang w:val="en-US"/>
    </w:rPr>
  </w:style>
  <w:style w:type="paragraph" w:styleId="BodyTextIndent2">
    <w:name w:val="Body Text Indent 2"/>
    <w:basedOn w:val="Normal"/>
    <w:link w:val="BodyTextIndent2Char"/>
    <w:rsid w:val="007B69B4"/>
    <w:pPr>
      <w:spacing w:after="0" w:line="240" w:lineRule="auto"/>
      <w:ind w:left="720" w:hanging="720"/>
    </w:pPr>
    <w:rPr>
      <w:rFonts w:ascii="Times New Roman" w:eastAsia="Times New Roman" w:hAnsi="Times New Roman"/>
      <w:b/>
      <w:bCs/>
      <w:i/>
      <w:iCs/>
      <w:sz w:val="24"/>
      <w:szCs w:val="20"/>
      <w:lang w:val="en-GB"/>
    </w:rPr>
  </w:style>
  <w:style w:type="character" w:customStyle="1" w:styleId="BodyTextIndent2Char">
    <w:name w:val="Body Text Indent 2 Char"/>
    <w:basedOn w:val="DefaultParagraphFont"/>
    <w:link w:val="BodyTextIndent2"/>
    <w:rsid w:val="007B69B4"/>
    <w:rPr>
      <w:rFonts w:ascii="Times New Roman" w:eastAsia="Times New Roman" w:hAnsi="Times New Roman" w:cs="Times New Roman"/>
      <w:b/>
      <w:bCs/>
      <w:i/>
      <w:iCs/>
      <w:sz w:val="24"/>
      <w:szCs w:val="20"/>
      <w:lang w:val="en-GB"/>
    </w:rPr>
  </w:style>
  <w:style w:type="paragraph" w:styleId="BodyText2">
    <w:name w:val="Body Text 2"/>
    <w:basedOn w:val="Normal"/>
    <w:link w:val="BodyText2Char"/>
    <w:rsid w:val="007B69B4"/>
    <w:pPr>
      <w:spacing w:after="0" w:line="240" w:lineRule="auto"/>
    </w:pPr>
    <w:rPr>
      <w:rFonts w:ascii="Times New Roman" w:eastAsia="Times New Roman" w:hAnsi="Times New Roman"/>
      <w:color w:val="000000"/>
      <w:sz w:val="24"/>
      <w:szCs w:val="20"/>
      <w:lang w:val="en-US"/>
    </w:rPr>
  </w:style>
  <w:style w:type="character" w:customStyle="1" w:styleId="BodyText2Char">
    <w:name w:val="Body Text 2 Char"/>
    <w:basedOn w:val="DefaultParagraphFont"/>
    <w:link w:val="BodyText2"/>
    <w:rsid w:val="007B69B4"/>
    <w:rPr>
      <w:rFonts w:ascii="Times New Roman" w:eastAsia="Times New Roman" w:hAnsi="Times New Roman" w:cs="Times New Roman"/>
      <w:color w:val="000000"/>
      <w:sz w:val="24"/>
      <w:szCs w:val="20"/>
      <w:lang w:val="en-US"/>
    </w:rPr>
  </w:style>
  <w:style w:type="paragraph" w:styleId="BodyTextIndent3">
    <w:name w:val="Body Text Indent 3"/>
    <w:basedOn w:val="Normal"/>
    <w:link w:val="BodyTextIndent3Char"/>
    <w:rsid w:val="007B69B4"/>
    <w:pPr>
      <w:spacing w:after="0" w:line="240" w:lineRule="auto"/>
      <w:ind w:firstLine="720"/>
    </w:pPr>
    <w:rPr>
      <w:rFonts w:ascii="Times New Roman" w:eastAsia="Times New Roman" w:hAnsi="Times New Roman"/>
      <w:color w:val="000000"/>
      <w:sz w:val="24"/>
      <w:szCs w:val="20"/>
      <w:lang w:val="en-US"/>
    </w:rPr>
  </w:style>
  <w:style w:type="character" w:customStyle="1" w:styleId="BodyTextIndent3Char">
    <w:name w:val="Body Text Indent 3 Char"/>
    <w:basedOn w:val="DefaultParagraphFont"/>
    <w:link w:val="BodyTextIndent3"/>
    <w:rsid w:val="007B69B4"/>
    <w:rPr>
      <w:rFonts w:ascii="Times New Roman" w:eastAsia="Times New Roman" w:hAnsi="Times New Roman" w:cs="Times New Roman"/>
      <w:color w:val="000000"/>
      <w:sz w:val="24"/>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43D1-F90F-4530-9682-D941A94E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2172</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2013-03-13T14:53:00Z</cp:lastPrinted>
  <dcterms:created xsi:type="dcterms:W3CDTF">2013-04-25T16:25:00Z</dcterms:created>
  <dcterms:modified xsi:type="dcterms:W3CDTF">2013-04-25T16:25:00Z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EquationNumber2">
    <vt:lpwstr>(#S1.#E1)</vt:lpwstr>
  </property>
  <property fmtid="{D5CDD505-2E9C-101B-9397-08002B2CF9AE}" pid="4" name="MTWinEqns">
    <vt:bool>true</vt:bool>
  </property>
</Properties>
</file>