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CA" w:rsidRPr="00FD4884" w:rsidRDefault="007C1871">
      <w:pPr>
        <w:widowControl w:val="0"/>
        <w:autoSpaceDE w:val="0"/>
        <w:autoSpaceDN w:val="0"/>
        <w:adjustRightInd w:val="0"/>
        <w:spacing w:before="76" w:after="0" w:line="340" w:lineRule="exact"/>
        <w:ind w:left="525" w:right="-20"/>
        <w:rPr>
          <w:rFonts w:ascii="Britannic Bold" w:hAnsi="Britannic Bold" w:cs="Britannic Bold"/>
          <w:color w:val="000000"/>
          <w:sz w:val="32"/>
          <w:szCs w:val="32"/>
          <w:lang w:val="fr-CA"/>
        </w:rPr>
      </w:pPr>
      <w:r>
        <w:rPr>
          <w:noProof/>
        </w:rPr>
        <w:pict>
          <v:rect id="_x0000_s1026" style="position:absolute;left:0;text-align:left;margin-left:12.1pt;margin-top:-2.4pt;width:508.5pt;height:35.4pt;z-index:-251661312" o:regroupid="1" o:allowincell="f" stroked="f">
            <v:path arrowok="t"/>
          </v:rect>
        </w:pict>
      </w:r>
      <w:r>
        <w:rPr>
          <w:noProof/>
        </w:rPr>
        <w:pict>
          <v:rect id="_x0000_s1027" style="position:absolute;left:0;text-align:left;margin-left:.55pt;margin-top:0;width:611pt;height:11in;z-index:-251662336;mso-position-horizontal-relative:page;mso-position-vertical-relative:page" o:regroupid="1" o:allowincell="f" filled="f" stroked="f">
            <v:textbox style="mso-next-textbox:#_x0000_s1027" inset="0,0,0,0">
              <w:txbxContent>
                <w:p w:rsidR="00BD7B13" w:rsidRDefault="00BD7B13">
                  <w:pPr>
                    <w:spacing w:after="0" w:line="158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B13" w:rsidRDefault="00BD7B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D4ACA" w:rsidRPr="00FD4884">
        <w:rPr>
          <w:rFonts w:ascii="Britannic Bold" w:hAnsi="Britannic Bold" w:cs="Britannic Bold"/>
          <w:color w:val="1A171C"/>
          <w:position w:val="-1"/>
          <w:sz w:val="32"/>
          <w:szCs w:val="32"/>
          <w:lang w:val="fr-CA"/>
        </w:rPr>
        <w:t>Sujets</w:t>
      </w:r>
      <w:r w:rsidR="007D4ACA" w:rsidRPr="00FD4884">
        <w:rPr>
          <w:rFonts w:ascii="Britannic Bold" w:hAnsi="Britannic Bold" w:cs="Britannic Bold"/>
          <w:color w:val="1A171C"/>
          <w:spacing w:val="-9"/>
          <w:position w:val="-1"/>
          <w:sz w:val="32"/>
          <w:szCs w:val="32"/>
          <w:lang w:val="fr-CA"/>
        </w:rPr>
        <w:t xml:space="preserve"> </w:t>
      </w:r>
      <w:r w:rsidR="007D4ACA" w:rsidRPr="00FD4884">
        <w:rPr>
          <w:rFonts w:ascii="Britannic Bold" w:hAnsi="Britannic Bold" w:cs="Britannic Bold"/>
          <w:color w:val="1A171C"/>
          <w:position w:val="-1"/>
          <w:sz w:val="32"/>
          <w:szCs w:val="32"/>
          <w:lang w:val="fr-CA"/>
        </w:rPr>
        <w:t>et</w:t>
      </w:r>
      <w:r w:rsidR="007D4ACA" w:rsidRPr="00FD4884">
        <w:rPr>
          <w:rFonts w:ascii="Britannic Bold" w:hAnsi="Britannic Bold" w:cs="Britannic Bold"/>
          <w:color w:val="1A171C"/>
          <w:spacing w:val="-3"/>
          <w:position w:val="-1"/>
          <w:sz w:val="32"/>
          <w:szCs w:val="32"/>
          <w:lang w:val="fr-CA"/>
        </w:rPr>
        <w:t xml:space="preserve"> </w:t>
      </w:r>
      <w:r w:rsidR="007D4ACA" w:rsidRPr="00FD4884">
        <w:rPr>
          <w:rFonts w:ascii="Britannic Bold" w:hAnsi="Britannic Bold" w:cs="Britannic Bold"/>
          <w:color w:val="1A171C"/>
          <w:position w:val="-1"/>
          <w:sz w:val="32"/>
          <w:szCs w:val="32"/>
          <w:lang w:val="fr-CA"/>
        </w:rPr>
        <w:t>thèmes</w:t>
      </w:r>
      <w:r w:rsidR="007D4ACA" w:rsidRPr="00FD4884">
        <w:rPr>
          <w:rFonts w:ascii="Britannic Bold" w:hAnsi="Britannic Bold" w:cs="Britannic Bold"/>
          <w:color w:val="1A171C"/>
          <w:spacing w:val="-10"/>
          <w:position w:val="-1"/>
          <w:sz w:val="32"/>
          <w:szCs w:val="32"/>
          <w:lang w:val="fr-CA"/>
        </w:rPr>
        <w:t xml:space="preserve"> </w:t>
      </w:r>
      <w:r w:rsidR="007D4ACA" w:rsidRPr="00FD4884">
        <w:rPr>
          <w:rFonts w:ascii="Britannic Bold" w:hAnsi="Britannic Bold" w:cs="Britannic Bold"/>
          <w:color w:val="1A171C"/>
          <w:position w:val="-1"/>
          <w:sz w:val="32"/>
          <w:szCs w:val="32"/>
          <w:lang w:val="fr-CA"/>
        </w:rPr>
        <w:t>historiques</w:t>
      </w:r>
      <w:r w:rsidR="007D4ACA" w:rsidRPr="00FD4884">
        <w:rPr>
          <w:rFonts w:ascii="Britannic Bold" w:hAnsi="Britannic Bold" w:cs="Britannic Bold"/>
          <w:color w:val="1A171C"/>
          <w:spacing w:val="-16"/>
          <w:position w:val="-1"/>
          <w:sz w:val="32"/>
          <w:szCs w:val="32"/>
          <w:lang w:val="fr-CA"/>
        </w:rPr>
        <w:t xml:space="preserve"> </w:t>
      </w:r>
      <w:r w:rsidR="007D4ACA" w:rsidRPr="00FD4884">
        <w:rPr>
          <w:rFonts w:ascii="Britannic Bold" w:hAnsi="Britannic Bold" w:cs="Britannic Bold"/>
          <w:color w:val="1A171C"/>
          <w:position w:val="-1"/>
          <w:sz w:val="32"/>
          <w:szCs w:val="32"/>
          <w:lang w:val="fr-CA"/>
        </w:rPr>
        <w:t>possibles</w:t>
      </w:r>
    </w:p>
    <w:p w:rsidR="007D4ACA" w:rsidRPr="00FD4884" w:rsidRDefault="007C1871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  <w:r>
        <w:rPr>
          <w:noProof/>
        </w:rPr>
        <w:pict>
          <v:shape id="_x0000_s1028" style="position:absolute;margin-left:25.7pt;margin-top:4.95pt;width:494.9pt;height:1pt;z-index:-251660288" coordsize="9898,20" o:regroupid="1" o:allowincell="f" path="m,hhl9898,e" filled="f" strokecolor="#1a171c" strokeweight="1pt">
            <v:path arrowok="t"/>
          </v:shape>
        </w:pict>
      </w:r>
    </w:p>
    <w:p w:rsidR="007D4ACA" w:rsidRPr="00FD4884" w:rsidRDefault="007D4ACA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B94BE3" w:rsidRDefault="007D4ACA" w:rsidP="00B94BE3">
      <w:pPr>
        <w:widowControl w:val="0"/>
        <w:autoSpaceDE w:val="0"/>
        <w:autoSpaceDN w:val="0"/>
        <w:adjustRightInd w:val="0"/>
        <w:spacing w:before="19" w:after="0" w:line="255" w:lineRule="auto"/>
        <w:ind w:left="567" w:right="1026"/>
        <w:rPr>
          <w:rFonts w:ascii="Calibri" w:hAnsi="Calibri" w:cs="Calibri"/>
          <w:color w:val="1A171C"/>
          <w:sz w:val="20"/>
          <w:szCs w:val="20"/>
          <w:lang w:val="fr-CA"/>
        </w:rPr>
      </w:pP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Que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ce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c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ou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soit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onçu</w:t>
      </w:r>
      <w:r w:rsidRPr="00FD4884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selon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une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app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oche</w:t>
      </w:r>
      <w:r w:rsidRPr="00FD4884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thém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a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tique</w:t>
      </w:r>
      <w:r w:rsidRPr="00FD4884">
        <w:rPr>
          <w:rFonts w:ascii="Calibri" w:hAnsi="Calibri" w:cs="Calibri"/>
          <w:color w:val="1A171C"/>
          <w:spacing w:val="-15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ou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ch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onologique,</w:t>
      </w:r>
      <w:r w:rsidRPr="00FD4884">
        <w:rPr>
          <w:rFonts w:ascii="Calibri" w:hAnsi="Calibri" w:cs="Calibri"/>
          <w:color w:val="1A171C"/>
          <w:spacing w:val="-1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l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’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un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de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ses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objecti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f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</w:t>
      </w:r>
      <w:r w:rsidRPr="00FD4884">
        <w:rPr>
          <w:rFonts w:ascii="Calibri" w:hAnsi="Calibri" w:cs="Calibri"/>
          <w:color w:val="1A171C"/>
          <w:spacing w:val="-1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de perm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tt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pacing w:val="-17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aux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él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è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v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es</w:t>
      </w:r>
      <w:r w:rsidRPr="00FD4884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de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omp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end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pacing w:val="-10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globaleme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</w:t>
      </w:r>
      <w:r w:rsidRPr="00FD4884">
        <w:rPr>
          <w:rFonts w:ascii="Calibri" w:hAnsi="Calibri" w:cs="Calibri"/>
          <w:color w:val="1A171C"/>
          <w:spacing w:val="-10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cer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ains</w:t>
      </w:r>
      <w:r w:rsidRPr="00FD4884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des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é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v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éneme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ts</w:t>
      </w:r>
      <w:r w:rsidRPr="00FD4884">
        <w:rPr>
          <w:rFonts w:ascii="Calibri" w:hAnsi="Calibri" w:cs="Calibri"/>
          <w:color w:val="1A171C"/>
          <w:spacing w:val="-10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les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plus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ma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qua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ts</w:t>
      </w:r>
      <w:r w:rsidRPr="00FD4884">
        <w:rPr>
          <w:rFonts w:ascii="Calibri" w:hAnsi="Calibri" w:cs="Calibri"/>
          <w:color w:val="1A171C"/>
          <w:spacing w:val="-9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de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l’hi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st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oi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 mondiale</w:t>
      </w:r>
      <w:r w:rsidRPr="00FD4884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du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="00B94BE3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br/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20</w:t>
      </w:r>
      <w:r w:rsidRPr="00FD4884">
        <w:rPr>
          <w:rFonts w:ascii="Calibri" w:hAnsi="Calibri" w:cs="Calibri"/>
          <w:color w:val="1A171C"/>
          <w:position w:val="7"/>
          <w:sz w:val="11"/>
          <w:szCs w:val="11"/>
          <w:lang w:val="fr-CA"/>
        </w:rPr>
        <w:t>e</w:t>
      </w:r>
      <w:r w:rsidRPr="00FD4884">
        <w:rPr>
          <w:rFonts w:ascii="Calibri" w:hAnsi="Calibri" w:cs="Calibri"/>
          <w:color w:val="1A171C"/>
          <w:spacing w:val="20"/>
          <w:position w:val="7"/>
          <w:sz w:val="11"/>
          <w:szCs w:val="11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siècle.</w:t>
      </w:r>
      <w:r w:rsidRPr="00FD4884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>V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ous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ou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v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z</w:t>
      </w:r>
      <w:r w:rsidRPr="00FD4884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ci-dessous</w:t>
      </w:r>
      <w:r w:rsidRPr="00FD4884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la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ch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onologie</w:t>
      </w:r>
      <w:r w:rsidRPr="00FD4884">
        <w:rPr>
          <w:rFonts w:ascii="Calibri" w:hAnsi="Calibri" w:cs="Calibri"/>
          <w:color w:val="1A171C"/>
          <w:spacing w:val="-11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’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un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g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and</w:t>
      </w:r>
      <w:r w:rsidRPr="00FD4884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nomb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de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ces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é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v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éneme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ts</w:t>
      </w:r>
      <w:r w:rsidR="00B94BE3">
        <w:rPr>
          <w:rFonts w:ascii="Calibri" w:hAnsi="Calibri" w:cs="Calibri"/>
          <w:color w:val="1A171C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qui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é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é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i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nt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erp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é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és</w:t>
      </w:r>
      <w:r w:rsidRPr="00FD4884">
        <w:rPr>
          <w:rFonts w:ascii="Calibri" w:hAnsi="Calibri" w:cs="Calibri"/>
          <w:color w:val="1A171C"/>
          <w:spacing w:val="-9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au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cinéma.</w:t>
      </w:r>
      <w:r w:rsidRPr="00FD4884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La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li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st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ne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se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v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eut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pas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e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xhau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ti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v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pacing w:val="-1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mais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elle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vise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à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aider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les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enseigna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ts à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planifier</w:t>
      </w:r>
      <w:r w:rsidRPr="00FD4884">
        <w:rPr>
          <w:rFonts w:ascii="Calibri" w:hAnsi="Calibri" w:cs="Calibri"/>
          <w:color w:val="1A171C"/>
          <w:spacing w:val="-1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le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ou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en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t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ena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</w:t>
      </w:r>
      <w:r w:rsidRPr="00FD4884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om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p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de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cer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ains</w:t>
      </w:r>
      <w:r w:rsidRPr="00FD4884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des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phénomènes</w:t>
      </w:r>
      <w:r w:rsidRPr="00FD4884">
        <w:rPr>
          <w:rFonts w:ascii="Calibri" w:hAnsi="Calibri" w:cs="Calibri"/>
          <w:color w:val="1A171C"/>
          <w:spacing w:val="-11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clés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de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l’hi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st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oi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du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2</w:t>
      </w:r>
      <w:r w:rsidRPr="00FD4884">
        <w:rPr>
          <w:rFonts w:ascii="Calibri" w:hAnsi="Calibri" w:cs="Calibri"/>
          <w:color w:val="1A171C"/>
          <w:spacing w:val="1"/>
          <w:sz w:val="20"/>
          <w:szCs w:val="20"/>
          <w:lang w:val="fr-CA"/>
        </w:rPr>
        <w:t>0</w:t>
      </w:r>
      <w:r w:rsidRPr="00FD4884">
        <w:rPr>
          <w:rFonts w:ascii="Calibri" w:hAnsi="Calibri" w:cs="Calibri"/>
          <w:color w:val="1A171C"/>
          <w:position w:val="7"/>
          <w:sz w:val="11"/>
          <w:szCs w:val="11"/>
          <w:lang w:val="fr-CA"/>
        </w:rPr>
        <w:t>e</w:t>
      </w:r>
      <w:r w:rsidRPr="00FD4884">
        <w:rPr>
          <w:rFonts w:ascii="Calibri" w:hAnsi="Calibri" w:cs="Calibri"/>
          <w:color w:val="1A171C"/>
          <w:spacing w:val="20"/>
          <w:position w:val="7"/>
          <w:sz w:val="11"/>
          <w:szCs w:val="11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siècle</w:t>
      </w:r>
      <w:r w:rsidRPr="00FD4884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: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 xml:space="preserve">ses 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é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v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olutions,</w:t>
      </w:r>
      <w:r w:rsidRPr="00FD4884">
        <w:rPr>
          <w:rFonts w:ascii="Calibri" w:hAnsi="Calibri" w:cs="Calibri"/>
          <w:color w:val="1A171C"/>
          <w:spacing w:val="-18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ses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n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flits</w:t>
      </w:r>
      <w:r w:rsidRPr="00FD4884">
        <w:rPr>
          <w:rFonts w:ascii="Calibri" w:hAnsi="Calibri" w:cs="Calibri"/>
          <w:color w:val="1A171C"/>
          <w:spacing w:val="-9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ses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éalis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a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tions</w:t>
      </w:r>
      <w:r w:rsidRPr="00FD4884">
        <w:rPr>
          <w:rFonts w:ascii="Calibri" w:hAnsi="Calibri" w:cs="Calibri"/>
          <w:color w:val="1A171C"/>
          <w:spacing w:val="-1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pha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es,</w:t>
      </w:r>
      <w:r w:rsidRPr="00FD4884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ses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p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f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onds</w:t>
      </w:r>
      <w:r w:rsidRPr="00FD4884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chan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g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eme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ts</w:t>
      </w:r>
      <w:r w:rsidRPr="00FD4884">
        <w:rPr>
          <w:rFonts w:ascii="Calibri" w:hAnsi="Calibri" w:cs="Calibri"/>
          <w:color w:val="1A171C"/>
          <w:spacing w:val="-11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sociaux,</w:t>
      </w:r>
      <w:r w:rsidRPr="00FD4884">
        <w:rPr>
          <w:rFonts w:ascii="Calibri" w:hAnsi="Calibri" w:cs="Calibri"/>
          <w:color w:val="1A171C"/>
          <w:spacing w:val="-8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politiques</w:t>
      </w:r>
      <w:r w:rsidRPr="00FD4884">
        <w:rPr>
          <w:rFonts w:ascii="Calibri" w:hAnsi="Calibri" w:cs="Calibri"/>
          <w:color w:val="1A171C"/>
          <w:spacing w:val="-12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t é</w:t>
      </w:r>
      <w:r w:rsidRPr="00FD488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ologiques,</w:t>
      </w:r>
      <w:r w:rsidRPr="00FD4884">
        <w:rPr>
          <w:rFonts w:ascii="Calibri" w:hAnsi="Calibri" w:cs="Calibri"/>
          <w:color w:val="1A171C"/>
          <w:spacing w:val="-11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ainsi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que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son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impact</w:t>
      </w:r>
      <w:r w:rsidRPr="00FD4884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du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able</w:t>
      </w:r>
      <w:r w:rsidRPr="00FD4884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sur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ce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qui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se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passe</w:t>
      </w:r>
      <w:r w:rsidRPr="00FD4884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dans</w:t>
      </w:r>
      <w:r w:rsidRPr="00FD488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le</w:t>
      </w:r>
      <w:r w:rsidRPr="00FD488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monde</w:t>
      </w:r>
      <w:r w:rsidRPr="00FD4884">
        <w:rPr>
          <w:rFonts w:ascii="Calibri" w:hAnsi="Calibri" w:cs="Calibri"/>
          <w:color w:val="1A171C"/>
          <w:spacing w:val="-7"/>
          <w:sz w:val="20"/>
          <w:szCs w:val="20"/>
          <w:lang w:val="fr-CA"/>
        </w:rPr>
        <w:t xml:space="preserve"> 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aujou</w:t>
      </w:r>
      <w:r w:rsidRPr="00FD488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FD4884">
        <w:rPr>
          <w:rFonts w:ascii="Calibri" w:hAnsi="Calibri" w:cs="Calibri"/>
          <w:color w:val="1A171C"/>
          <w:sz w:val="20"/>
          <w:szCs w:val="20"/>
          <w:lang w:val="fr-CA"/>
        </w:rPr>
        <w:t>d’hui.</w:t>
      </w:r>
    </w:p>
    <w:p w:rsidR="00B94BE3" w:rsidRDefault="00B94BE3" w:rsidP="00B94BE3">
      <w:pPr>
        <w:widowControl w:val="0"/>
        <w:autoSpaceDE w:val="0"/>
        <w:autoSpaceDN w:val="0"/>
        <w:adjustRightInd w:val="0"/>
        <w:spacing w:before="19" w:after="0" w:line="255" w:lineRule="auto"/>
        <w:ind w:left="567" w:right="1026"/>
        <w:rPr>
          <w:rFonts w:ascii="Calibri" w:hAnsi="Calibri" w:cs="Calibri"/>
          <w:color w:val="1A171C"/>
          <w:sz w:val="20"/>
          <w:szCs w:val="20"/>
          <w:lang w:val="fr-CA"/>
        </w:rPr>
      </w:pPr>
    </w:p>
    <w:tbl>
      <w:tblPr>
        <w:tblStyle w:val="TableGrid"/>
        <w:tblW w:w="0" w:type="auto"/>
        <w:tblInd w:w="675" w:type="dxa"/>
        <w:tblBorders>
          <w:bottom w:val="none" w:sz="0" w:space="0" w:color="auto"/>
        </w:tblBorders>
        <w:tblLook w:val="04A0"/>
      </w:tblPr>
      <w:tblGrid>
        <w:gridCol w:w="10065"/>
      </w:tblGrid>
      <w:tr w:rsidR="00B94BE3" w:rsidTr="00BD7B13">
        <w:tc>
          <w:tcPr>
            <w:tcW w:w="10065" w:type="dxa"/>
          </w:tcPr>
          <w:p w:rsidR="00B94BE3" w:rsidRPr="00B94BE3" w:rsidRDefault="00B94BE3" w:rsidP="00B94BE3">
            <w:pPr>
              <w:widowControl w:val="0"/>
              <w:autoSpaceDE w:val="0"/>
              <w:autoSpaceDN w:val="0"/>
              <w:adjustRightInd w:val="0"/>
              <w:spacing w:before="20"/>
              <w:ind w:right="-108"/>
              <w:jc w:val="center"/>
              <w:rPr>
                <w:rFonts w:ascii="Calibri" w:hAnsi="Calibri" w:cs="Calibri"/>
                <w:b/>
                <w:bCs/>
                <w:color w:val="1A171C"/>
                <w:lang w:val="fr-CA"/>
              </w:rPr>
            </w:pPr>
            <w:r w:rsidRPr="00B94BE3">
              <w:rPr>
                <w:rFonts w:ascii="Calibri" w:hAnsi="Calibri" w:cs="Calibri"/>
                <w:b/>
                <w:bCs/>
                <w:color w:val="1A171C"/>
                <w:lang w:val="fr-CA"/>
              </w:rPr>
              <w:t>E</w:t>
            </w:r>
            <w:r w:rsidRPr="00B94BE3">
              <w:rPr>
                <w:rFonts w:ascii="Calibri" w:hAnsi="Calibri" w:cs="Calibri"/>
                <w:b/>
                <w:bCs/>
                <w:color w:val="1A171C"/>
                <w:spacing w:val="-5"/>
                <w:lang w:val="fr-CA"/>
              </w:rPr>
              <w:t>x</w:t>
            </w:r>
            <w:r w:rsidRPr="00B94BE3">
              <w:rPr>
                <w:rFonts w:ascii="Calibri" w:hAnsi="Calibri" w:cs="Calibri"/>
                <w:b/>
                <w:bCs/>
                <w:color w:val="1A171C"/>
                <w:lang w:val="fr-CA"/>
              </w:rPr>
              <w:t>emples de suj</w:t>
            </w:r>
            <w:r w:rsidRPr="00B94BE3">
              <w:rPr>
                <w:rFonts w:ascii="Calibri" w:hAnsi="Calibri" w:cs="Calibri"/>
                <w:b/>
                <w:bCs/>
                <w:color w:val="1A171C"/>
                <w:spacing w:val="-1"/>
                <w:lang w:val="fr-CA"/>
              </w:rPr>
              <w:t>e</w:t>
            </w:r>
            <w:r w:rsidRPr="00B94BE3">
              <w:rPr>
                <w:rFonts w:ascii="Calibri" w:hAnsi="Calibri" w:cs="Calibri"/>
                <w:b/>
                <w:bCs/>
                <w:color w:val="1A171C"/>
                <w:lang w:val="fr-CA"/>
              </w:rPr>
              <w:t>ts</w:t>
            </w:r>
            <w:r w:rsidRPr="00B94BE3">
              <w:rPr>
                <w:rFonts w:ascii="Calibri" w:hAnsi="Calibri" w:cs="Calibri"/>
                <w:b/>
                <w:bCs/>
                <w:color w:val="1A171C"/>
                <w:spacing w:val="-2"/>
                <w:lang w:val="fr-CA"/>
              </w:rPr>
              <w:t xml:space="preserve"> </w:t>
            </w:r>
            <w:r w:rsidRPr="00B94BE3">
              <w:rPr>
                <w:rFonts w:ascii="Calibri" w:hAnsi="Calibri" w:cs="Calibri"/>
                <w:b/>
                <w:bCs/>
                <w:color w:val="1A171C"/>
                <w:lang w:val="fr-CA"/>
              </w:rPr>
              <w:t>sur l’hi</w:t>
            </w:r>
            <w:r w:rsidRPr="00B94BE3">
              <w:rPr>
                <w:rFonts w:ascii="Calibri" w:hAnsi="Calibri" w:cs="Calibri"/>
                <w:b/>
                <w:bCs/>
                <w:color w:val="1A171C"/>
                <w:spacing w:val="-3"/>
                <w:lang w:val="fr-CA"/>
              </w:rPr>
              <w:t>s</w:t>
            </w:r>
            <w:r w:rsidRPr="00B94BE3">
              <w:rPr>
                <w:rFonts w:ascii="Calibri" w:hAnsi="Calibri" w:cs="Calibri"/>
                <w:b/>
                <w:bCs/>
                <w:color w:val="1A171C"/>
                <w:spacing w:val="-2"/>
                <w:lang w:val="fr-CA"/>
              </w:rPr>
              <w:t>t</w:t>
            </w:r>
            <w:r w:rsidRPr="00B94BE3">
              <w:rPr>
                <w:rFonts w:ascii="Calibri" w:hAnsi="Calibri" w:cs="Calibri"/>
                <w:b/>
                <w:bCs/>
                <w:color w:val="1A171C"/>
                <w:lang w:val="fr-CA"/>
              </w:rPr>
              <w:t>oi</w:t>
            </w:r>
            <w:r w:rsidRPr="00B94BE3">
              <w:rPr>
                <w:rFonts w:ascii="Calibri" w:hAnsi="Calibri" w:cs="Calibri"/>
                <w:b/>
                <w:bCs/>
                <w:color w:val="1A171C"/>
                <w:spacing w:val="-2"/>
                <w:lang w:val="fr-CA"/>
              </w:rPr>
              <w:t>r</w:t>
            </w:r>
            <w:r w:rsidRPr="00B94BE3">
              <w:rPr>
                <w:rFonts w:ascii="Calibri" w:hAnsi="Calibri" w:cs="Calibri"/>
                <w:b/>
                <w:bCs/>
                <w:color w:val="1A171C"/>
                <w:lang w:val="fr-CA"/>
              </w:rPr>
              <w:t>e</w:t>
            </w:r>
            <w:r>
              <w:rPr>
                <w:rFonts w:ascii="Calibri" w:hAnsi="Calibri" w:cs="Calibri"/>
                <w:b/>
                <w:bCs/>
                <w:color w:val="1A171C"/>
                <w:spacing w:val="-7"/>
                <w:lang w:val="fr-CA"/>
              </w:rPr>
              <w:t xml:space="preserve"> </w:t>
            </w:r>
            <w:r w:rsidRPr="00B94BE3">
              <w:rPr>
                <w:rFonts w:ascii="Calibri" w:hAnsi="Calibri" w:cs="Calibri"/>
                <w:b/>
                <w:bCs/>
                <w:color w:val="1A171C"/>
                <w:lang w:val="fr-CA"/>
              </w:rPr>
              <w:t>du</w:t>
            </w:r>
            <w:r w:rsidRPr="00B94BE3">
              <w:rPr>
                <w:rFonts w:ascii="Calibri" w:hAnsi="Calibri" w:cs="Calibri"/>
                <w:b/>
                <w:bCs/>
                <w:color w:val="1A171C"/>
                <w:spacing w:val="-2"/>
                <w:lang w:val="fr-CA"/>
              </w:rPr>
              <w:t xml:space="preserve"> </w:t>
            </w:r>
            <w:r w:rsidRPr="00B94BE3">
              <w:rPr>
                <w:rFonts w:ascii="Calibri" w:hAnsi="Calibri" w:cs="Calibri"/>
                <w:b/>
                <w:bCs/>
                <w:color w:val="1A171C"/>
                <w:lang w:val="fr-CA"/>
              </w:rPr>
              <w:t>20</w:t>
            </w:r>
            <w:r w:rsidRPr="00B94BE3">
              <w:rPr>
                <w:rFonts w:ascii="Calibri" w:hAnsi="Calibri" w:cs="Calibri"/>
                <w:b/>
                <w:bCs/>
                <w:color w:val="1A171C"/>
                <w:position w:val="7"/>
                <w:sz w:val="13"/>
                <w:szCs w:val="13"/>
                <w:lang w:val="fr-CA"/>
              </w:rPr>
              <w:t>e</w:t>
            </w:r>
            <w:r w:rsidRPr="00B94BE3">
              <w:rPr>
                <w:rFonts w:ascii="Calibri" w:hAnsi="Calibri" w:cs="Calibri"/>
                <w:b/>
                <w:bCs/>
                <w:color w:val="1A171C"/>
                <w:spacing w:val="17"/>
                <w:position w:val="7"/>
                <w:sz w:val="13"/>
                <w:szCs w:val="13"/>
                <w:lang w:val="fr-CA"/>
              </w:rPr>
              <w:t xml:space="preserve"> </w:t>
            </w:r>
            <w:r w:rsidRPr="00B94BE3">
              <w:rPr>
                <w:rFonts w:ascii="Calibri" w:hAnsi="Calibri" w:cs="Calibri"/>
                <w:b/>
                <w:bCs/>
                <w:color w:val="1A171C"/>
                <w:lang w:val="fr-CA"/>
              </w:rPr>
              <w:t>siècle</w:t>
            </w:r>
          </w:p>
        </w:tc>
      </w:tr>
      <w:tr w:rsidR="00B94BE3" w:rsidTr="00BD7B13">
        <w:tc>
          <w:tcPr>
            <w:tcW w:w="10065" w:type="dxa"/>
          </w:tcPr>
          <w:p w:rsidR="00B94BE3" w:rsidRPr="00BD7B13" w:rsidRDefault="00B94BE3" w:rsidP="00BD7B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80"/>
              <w:ind w:left="318" w:right="-108" w:hanging="318"/>
              <w:rPr>
                <w:i/>
                <w:lang w:val="fr-CA"/>
              </w:rPr>
            </w:pPr>
            <w:r w:rsidRPr="00BD7B13">
              <w:rPr>
                <w:rFonts w:ascii="Calibri" w:hAnsi="Calibri" w:cs="Calibri"/>
                <w:bCs/>
                <w:i/>
                <w:color w:val="1A171C"/>
                <w:lang w:val="fr-CA"/>
              </w:rPr>
              <w:t>L</w:t>
            </w:r>
            <w:r w:rsidRPr="00BD7B13">
              <w:rPr>
                <w:i/>
                <w:lang w:val="fr-CA"/>
              </w:rPr>
              <w:t>a Première Guerre mondiale 1914- 1918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Le génocide arménien 1915-1916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La révolution russe et fin du régime tsariste 1917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Les années de prohibition en Amérique 1920-1930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La Grande Dépression 1929 – 1940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La marche du sel de Gandhi pour l’indépendance de l’Inde 1930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La guerre civile et la révolution communiste en Chine 1946 – 1949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La Seconde Guerre mondiale 1939 – 1945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L’Holodomor ou le génocide ukrainien 1932 – 1933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L’Holocauste ou la Shoah 1933 – 1945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L’indépendance de l’Inde et la partition de l’Inde et du Pakistan – années 1920 à 1947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La grande époque hollywoodienne et la dominance américaine au cinéma – années 1920 aux années 1960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Le début de la course aux armements nucléaires en 1942 (Projet Manhattan)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La création des Nations Unies 1945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La Déclaration universelle des droits de l’homme des Nations Unies 1948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Le régime autoritaire de Staline en Union Soviétique 1941-1953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La décolonisation européenne en Asie et en Afrique – de 1947 jusque dans les années 1950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La Guerre froide 1945 – 1991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La création de l’État d’Israël 1948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Les conflits israélo-palestiniens – de 1946 jusqu’à aujourd’hui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L’apartheid en Afrique du Sud 1948 à 1994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Le mouvement américain en faveur des droits civiques 1955 à 1968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</w:rPr>
            </w:pPr>
            <w:r w:rsidRPr="00BD7B13">
              <w:rPr>
                <w:i/>
              </w:rPr>
              <w:t>La guerre du Vietnam 1959 à 1973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Mao Zedong et la Révolution culturelle en Chine 1966 à 1976</w:t>
            </w:r>
          </w:p>
          <w:p w:rsidR="00B94BE3" w:rsidRPr="00BD7B13" w:rsidRDefault="00B94BE3" w:rsidP="00BD7B13">
            <w:pPr>
              <w:pStyle w:val="NoSpacing"/>
              <w:numPr>
                <w:ilvl w:val="0"/>
                <w:numId w:val="3"/>
              </w:numPr>
              <w:spacing w:before="60" w:after="80"/>
              <w:ind w:left="318" w:hanging="318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La Révolution cubaine 1959</w:t>
            </w:r>
            <w:r w:rsidR="00950B8B">
              <w:rPr>
                <w:i/>
                <w:lang w:val="fr-CA"/>
              </w:rPr>
              <w:br/>
            </w:r>
          </w:p>
        </w:tc>
      </w:tr>
    </w:tbl>
    <w:p w:rsidR="00BD7B13" w:rsidRDefault="00BD7B13" w:rsidP="00950B8B">
      <w:pPr>
        <w:widowControl w:val="0"/>
        <w:tabs>
          <w:tab w:val="left" w:pos="9181"/>
        </w:tabs>
        <w:autoSpaceDE w:val="0"/>
        <w:autoSpaceDN w:val="0"/>
        <w:adjustRightInd w:val="0"/>
        <w:spacing w:before="19" w:after="0" w:line="255" w:lineRule="auto"/>
        <w:ind w:left="567" w:right="1026"/>
        <w:rPr>
          <w:rFonts w:ascii="Calibri" w:hAnsi="Calibri" w:cs="Calibri"/>
          <w:color w:val="1A171C"/>
          <w:sz w:val="20"/>
          <w:szCs w:val="20"/>
          <w:lang w:val="fr-CA"/>
        </w:rPr>
      </w:pPr>
      <w:r>
        <w:rPr>
          <w:rFonts w:ascii="Calibri" w:hAnsi="Calibri" w:cs="Calibri"/>
          <w:color w:val="1A171C"/>
          <w:sz w:val="20"/>
          <w:szCs w:val="20"/>
          <w:lang w:val="fr-CA"/>
        </w:rPr>
        <w:tab/>
      </w:r>
    </w:p>
    <w:p w:rsidR="00B94BE3" w:rsidRDefault="007C1871" w:rsidP="00B94BE3">
      <w:pPr>
        <w:widowControl w:val="0"/>
        <w:tabs>
          <w:tab w:val="left" w:pos="10500"/>
        </w:tabs>
        <w:autoSpaceDE w:val="0"/>
        <w:autoSpaceDN w:val="0"/>
        <w:adjustRightInd w:val="0"/>
        <w:spacing w:before="7" w:after="0" w:line="240" w:lineRule="auto"/>
        <w:ind w:left="182" w:right="-20"/>
        <w:rPr>
          <w:rFonts w:ascii="Britannic Bold" w:hAnsi="Britannic Bold" w:cs="Britannic Bold"/>
          <w:color w:val="1A171C"/>
          <w:sz w:val="20"/>
          <w:szCs w:val="20"/>
          <w:lang w:val="fr-CA"/>
        </w:rPr>
      </w:pPr>
      <w:r>
        <w:rPr>
          <w:noProof/>
        </w:rPr>
        <w:pict>
          <v:shape id="_x0000_s1029" style="position:absolute;left:0;text-align:left;margin-left:5.2pt;margin-top:5.95pt;width:521.3pt;height:1pt;z-index:-251659264" coordsize="10426,20" o:allowincell="f" path="m10425,hhl,e" filled="f" strokecolor="#1a171c" strokeweight=".49986mm">
            <v:path arrowok="t"/>
          </v:shape>
        </w:pict>
      </w:r>
    </w:p>
    <w:p w:rsidR="00B94BE3" w:rsidRPr="00FD4884" w:rsidRDefault="00B94BE3" w:rsidP="00B94BE3">
      <w:pPr>
        <w:widowControl w:val="0"/>
        <w:tabs>
          <w:tab w:val="left" w:pos="10420"/>
        </w:tabs>
        <w:autoSpaceDE w:val="0"/>
        <w:autoSpaceDN w:val="0"/>
        <w:adjustRightInd w:val="0"/>
        <w:spacing w:before="7" w:after="0" w:line="240" w:lineRule="auto"/>
        <w:ind w:left="102" w:right="-20"/>
        <w:rPr>
          <w:rFonts w:ascii="Minion Pro" w:hAnsi="Minion Pro" w:cs="Minion Pro"/>
          <w:color w:val="000000"/>
          <w:sz w:val="21"/>
          <w:szCs w:val="21"/>
          <w:lang w:val="fr-CA"/>
        </w:rPr>
        <w:sectPr w:rsidR="00B94BE3" w:rsidRPr="00FD4884" w:rsidSect="00B94BE3">
          <w:type w:val="continuous"/>
          <w:pgSz w:w="12240" w:h="15840"/>
          <w:pgMar w:top="851" w:right="580" w:bottom="280" w:left="760" w:header="720" w:footer="720" w:gutter="0"/>
          <w:cols w:space="720"/>
          <w:noEndnote/>
        </w:sectPr>
      </w:pP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Le</w:t>
      </w:r>
      <w:r w:rsidRPr="00C62A76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cinéma, témoin</w:t>
      </w:r>
      <w:r w:rsidRPr="00C62A76">
        <w:rPr>
          <w:rFonts w:ascii="Britannic Bold" w:hAnsi="Britannic Bold" w:cs="Britannic Bold"/>
          <w:color w:val="1A171C"/>
          <w:spacing w:val="-6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de</w:t>
      </w:r>
      <w:r w:rsidRPr="00C62A76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l’histoire</w:t>
      </w:r>
      <w:r w:rsidRPr="00C62A76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moderne</w:t>
      </w:r>
      <w:r w:rsidRPr="00C62A76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- 1</w:t>
      </w:r>
      <w:r w:rsidRPr="00C62A76">
        <w:rPr>
          <w:rFonts w:ascii="Britannic Bold" w:hAnsi="Britannic Bold" w:cs="Britannic Bold"/>
          <w:color w:val="1A171C"/>
          <w:spacing w:val="-1"/>
          <w:sz w:val="20"/>
          <w:szCs w:val="20"/>
          <w:lang w:val="fr-CA"/>
        </w:rPr>
        <w:t>2</w:t>
      </w:r>
      <w:r w:rsidRPr="00C62A76">
        <w:rPr>
          <w:rFonts w:ascii="Britannic Bold" w:hAnsi="Britannic Bold" w:cs="Britannic Bold"/>
          <w:color w:val="1A171C"/>
          <w:position w:val="7"/>
          <w:sz w:val="11"/>
          <w:szCs w:val="11"/>
          <w:lang w:val="fr-CA"/>
        </w:rPr>
        <w:t>e</w:t>
      </w:r>
      <w:r w:rsidRPr="00C62A76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année</w:t>
      </w:r>
    </w:p>
    <w:p w:rsidR="00BD7B13" w:rsidRPr="00FD4884" w:rsidRDefault="00B94BE3" w:rsidP="00BD7B13">
      <w:pPr>
        <w:widowControl w:val="0"/>
        <w:autoSpaceDE w:val="0"/>
        <w:autoSpaceDN w:val="0"/>
        <w:adjustRightInd w:val="0"/>
        <w:spacing w:before="92" w:after="0" w:line="298" w:lineRule="exact"/>
        <w:ind w:left="284" w:right="-20"/>
        <w:rPr>
          <w:rFonts w:ascii="Britannic Bold" w:hAnsi="Britannic Bold" w:cs="Britannic Bold"/>
          <w:color w:val="000000"/>
          <w:sz w:val="28"/>
          <w:szCs w:val="28"/>
          <w:lang w:val="fr-CA"/>
        </w:rPr>
      </w:pPr>
      <w:r>
        <w:rPr>
          <w:rFonts w:ascii="Calibri" w:hAnsi="Calibri" w:cs="Calibri"/>
          <w:color w:val="1A171C"/>
          <w:sz w:val="20"/>
          <w:szCs w:val="20"/>
          <w:lang w:val="fr-CA"/>
        </w:rPr>
        <w:lastRenderedPageBreak/>
        <w:br w:type="page"/>
      </w:r>
      <w:r w:rsidR="007C1871">
        <w:rPr>
          <w:noProof/>
        </w:rPr>
        <w:lastRenderedPageBreak/>
        <w:pict>
          <v:rect id="_x0000_s1030" style="position:absolute;left:0;text-align:left;margin-left:21.05pt;margin-top:1.2pt;width:522.75pt;height:22.65pt;z-index:-251657216" o:allowincell="f" stroked="f">
            <v:path arrowok="t"/>
          </v:rect>
        </w:pict>
      </w:r>
      <w:r w:rsidR="007C1871">
        <w:rPr>
          <w:noProof/>
        </w:rPr>
        <w:pict>
          <v:rect id="_x0000_s1031" style="position:absolute;left:0;text-align:left;margin-left:0;margin-top:0;width:612pt;height:11in;z-index:-251658240;mso-position-horizontal-relative:page;mso-position-vertical-relative:page" o:allowincell="f" filled="f" stroked="f">
            <v:textbox inset="0,0,0,0">
              <w:txbxContent>
                <w:p w:rsidR="00BD7B13" w:rsidRDefault="00BD7B13" w:rsidP="00BD7B13">
                  <w:pPr>
                    <w:spacing w:after="0" w:line="158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7B13" w:rsidRDefault="00BD7B13" w:rsidP="00BD7B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D7B13" w:rsidRPr="00FD4884">
        <w:rPr>
          <w:rFonts w:ascii="Britannic Bold" w:hAnsi="Britannic Bold" w:cs="Britannic Bold"/>
          <w:color w:val="1A171C"/>
          <w:position w:val="-1"/>
          <w:sz w:val="28"/>
          <w:szCs w:val="28"/>
          <w:lang w:val="fr-CA"/>
        </w:rPr>
        <w:t>Sujets</w:t>
      </w:r>
      <w:r w:rsidR="00BD7B13" w:rsidRPr="00FD4884">
        <w:rPr>
          <w:rFonts w:ascii="Britannic Bold" w:hAnsi="Britannic Bold" w:cs="Britannic Bold"/>
          <w:color w:val="1A171C"/>
          <w:spacing w:val="-8"/>
          <w:position w:val="-1"/>
          <w:sz w:val="28"/>
          <w:szCs w:val="28"/>
          <w:lang w:val="fr-CA"/>
        </w:rPr>
        <w:t xml:space="preserve"> </w:t>
      </w:r>
      <w:r w:rsidR="00BD7B13" w:rsidRPr="00FD4884">
        <w:rPr>
          <w:rFonts w:ascii="Britannic Bold" w:hAnsi="Britannic Bold" w:cs="Britannic Bold"/>
          <w:color w:val="1A171C"/>
          <w:position w:val="-1"/>
          <w:sz w:val="28"/>
          <w:szCs w:val="28"/>
          <w:lang w:val="fr-CA"/>
        </w:rPr>
        <w:t>et</w:t>
      </w:r>
      <w:r w:rsidR="00BD7B13" w:rsidRPr="00FD4884">
        <w:rPr>
          <w:rFonts w:ascii="Britannic Bold" w:hAnsi="Britannic Bold" w:cs="Britannic Bold"/>
          <w:color w:val="1A171C"/>
          <w:spacing w:val="-2"/>
          <w:position w:val="-1"/>
          <w:sz w:val="28"/>
          <w:szCs w:val="28"/>
          <w:lang w:val="fr-CA"/>
        </w:rPr>
        <w:t xml:space="preserve"> </w:t>
      </w:r>
      <w:r w:rsidR="00BD7B13" w:rsidRPr="00FD4884">
        <w:rPr>
          <w:rFonts w:ascii="Britannic Bold" w:hAnsi="Britannic Bold" w:cs="Britannic Bold"/>
          <w:color w:val="1A171C"/>
          <w:position w:val="-1"/>
          <w:sz w:val="28"/>
          <w:szCs w:val="28"/>
          <w:lang w:val="fr-CA"/>
        </w:rPr>
        <w:t>thèmes</w:t>
      </w:r>
      <w:r w:rsidR="00BD7B13" w:rsidRPr="00FD4884">
        <w:rPr>
          <w:rFonts w:ascii="Britannic Bold" w:hAnsi="Britannic Bold" w:cs="Britannic Bold"/>
          <w:color w:val="1A171C"/>
          <w:spacing w:val="-9"/>
          <w:position w:val="-1"/>
          <w:sz w:val="28"/>
          <w:szCs w:val="28"/>
          <w:lang w:val="fr-CA"/>
        </w:rPr>
        <w:t xml:space="preserve"> </w:t>
      </w:r>
      <w:r w:rsidR="00BD7B13" w:rsidRPr="00FD4884">
        <w:rPr>
          <w:rFonts w:ascii="Britannic Bold" w:hAnsi="Britannic Bold" w:cs="Britannic Bold"/>
          <w:color w:val="1A171C"/>
          <w:position w:val="-1"/>
          <w:sz w:val="28"/>
          <w:szCs w:val="28"/>
          <w:lang w:val="fr-CA"/>
        </w:rPr>
        <w:t>historiques</w:t>
      </w:r>
      <w:r w:rsidR="00BD7B13" w:rsidRPr="00FD4884">
        <w:rPr>
          <w:rFonts w:ascii="Britannic Bold" w:hAnsi="Britannic Bold" w:cs="Britannic Bold"/>
          <w:color w:val="1A171C"/>
          <w:spacing w:val="-14"/>
          <w:position w:val="-1"/>
          <w:sz w:val="28"/>
          <w:szCs w:val="28"/>
          <w:lang w:val="fr-CA"/>
        </w:rPr>
        <w:t xml:space="preserve"> </w:t>
      </w:r>
      <w:r w:rsidR="00BD7B13" w:rsidRPr="00FD4884">
        <w:rPr>
          <w:rFonts w:ascii="Britannic Bold" w:hAnsi="Britannic Bold" w:cs="Britannic Bold"/>
          <w:color w:val="1A171C"/>
          <w:position w:val="-1"/>
          <w:sz w:val="28"/>
          <w:szCs w:val="28"/>
          <w:lang w:val="fr-CA"/>
        </w:rPr>
        <w:t>possibles</w:t>
      </w:r>
      <w:r w:rsidR="00BD7B13" w:rsidRPr="00FD4884">
        <w:rPr>
          <w:rFonts w:ascii="Britannic Bold" w:hAnsi="Britannic Bold" w:cs="Britannic Bold"/>
          <w:color w:val="1A171C"/>
          <w:spacing w:val="-11"/>
          <w:position w:val="-1"/>
          <w:sz w:val="28"/>
          <w:szCs w:val="28"/>
          <w:lang w:val="fr-CA"/>
        </w:rPr>
        <w:t xml:space="preserve"> </w:t>
      </w:r>
      <w:r w:rsidR="00BD7B13" w:rsidRPr="00FD4884">
        <w:rPr>
          <w:rFonts w:ascii="Britannic Bold" w:hAnsi="Britannic Bold" w:cs="Britannic Bold"/>
          <w:color w:val="1A171C"/>
          <w:position w:val="-1"/>
          <w:sz w:val="28"/>
          <w:szCs w:val="28"/>
          <w:lang w:val="fr-CA"/>
        </w:rPr>
        <w:t>(suite)</w:t>
      </w:r>
    </w:p>
    <w:p w:rsidR="00BD7B13" w:rsidRPr="00FD4884" w:rsidRDefault="007C1871" w:rsidP="00BD7B13">
      <w:pPr>
        <w:widowControl w:val="0"/>
        <w:autoSpaceDE w:val="0"/>
        <w:autoSpaceDN w:val="0"/>
        <w:adjustRightInd w:val="0"/>
        <w:spacing w:after="0" w:line="200" w:lineRule="exact"/>
        <w:ind w:left="284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  <w:r>
        <w:rPr>
          <w:noProof/>
        </w:rPr>
        <w:pict>
          <v:shape id="_x0000_s1032" style="position:absolute;left:0;text-align:left;margin-left:15pt;margin-top:3.75pt;width:494.9pt;height:1pt;z-index:-251656192" coordsize="9898,20" o:allowincell="f" path="m,hhl9898,e" filled="f" strokecolor="#1a171c" strokeweight="1pt">
            <v:path arrowok="t"/>
          </v:shape>
        </w:pict>
      </w:r>
    </w:p>
    <w:p w:rsidR="00BD7B13" w:rsidRDefault="00BD7B13">
      <w:pPr>
        <w:widowControl w:val="0"/>
        <w:autoSpaceDE w:val="0"/>
        <w:autoSpaceDN w:val="0"/>
        <w:adjustRightInd w:val="0"/>
        <w:spacing w:after="0" w:line="255" w:lineRule="auto"/>
        <w:ind w:left="1202" w:right="1247"/>
        <w:rPr>
          <w:rFonts w:ascii="Calibri" w:hAnsi="Calibri" w:cs="Calibri"/>
          <w:color w:val="1A171C"/>
          <w:sz w:val="20"/>
          <w:szCs w:val="20"/>
          <w:lang w:val="fr-CA"/>
        </w:rPr>
      </w:pPr>
    </w:p>
    <w:p w:rsidR="00BD7B13" w:rsidRPr="00FD4884" w:rsidRDefault="00BD7B13">
      <w:pPr>
        <w:widowControl w:val="0"/>
        <w:autoSpaceDE w:val="0"/>
        <w:autoSpaceDN w:val="0"/>
        <w:adjustRightInd w:val="0"/>
        <w:spacing w:after="0" w:line="255" w:lineRule="auto"/>
        <w:ind w:left="1202" w:right="1247"/>
        <w:rPr>
          <w:rFonts w:ascii="Calibri" w:hAnsi="Calibri" w:cs="Calibri"/>
          <w:color w:val="000000"/>
          <w:sz w:val="20"/>
          <w:szCs w:val="20"/>
          <w:lang w:val="fr-CA"/>
        </w:rPr>
      </w:pPr>
    </w:p>
    <w:tbl>
      <w:tblPr>
        <w:tblStyle w:val="TableGrid"/>
        <w:tblW w:w="0" w:type="auto"/>
        <w:tblInd w:w="675" w:type="dxa"/>
        <w:tblBorders>
          <w:bottom w:val="none" w:sz="0" w:space="0" w:color="auto"/>
        </w:tblBorders>
        <w:tblLook w:val="04A0"/>
      </w:tblPr>
      <w:tblGrid>
        <w:gridCol w:w="10065"/>
      </w:tblGrid>
      <w:tr w:rsidR="00BD7B13" w:rsidTr="00BD7B13">
        <w:tc>
          <w:tcPr>
            <w:tcW w:w="10065" w:type="dxa"/>
          </w:tcPr>
          <w:p w:rsid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La crise des missiles à Cuba 1962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Les mouvements de libération en Amérique latine - années 1960 à 1999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L’ère des pensionnats indiens prend fin au Canada 1976; excuses du gouvernement fédéral 2008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Les mouvements en faveur des cultures et des droits des Autochtones – années 1950 jusqu’à</w:t>
            </w:r>
            <w:r>
              <w:rPr>
                <w:i/>
                <w:lang w:val="fr-CA"/>
              </w:rPr>
              <w:t xml:space="preserve"> </w:t>
            </w:r>
            <w:r w:rsidRPr="00BD7B13">
              <w:rPr>
                <w:i/>
                <w:lang w:val="fr-CA"/>
              </w:rPr>
              <w:t>aujourd’hui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L’avènement du mouvement moderne en faveur de la protection de l’environnement – années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1960 jusqu’à aujourd’hui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La révolution sociale, les droits des femmes et la révolution sexuelle – années 1960 et 1970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L’entrée en vigueur du Traité des Nations Unies sur la non-prolifération nucléaire 1970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Le nationalisme et les troubles en Irlande du Nord 1968 à 1998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Les Khmers Rouges et le génocide cambodgien 1975 à 1979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La Révolution islamique en Iran 1979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La fuite de gaz industrielle à Bhopal 1984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La déclaration de l’OLP sur l’État de la Palestine 1988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La chute du mur de Berlin le 9 novembre 1989; la chute des gouvernements communistes en</w:t>
            </w:r>
            <w:r>
              <w:rPr>
                <w:i/>
                <w:lang w:val="fr-CA"/>
              </w:rPr>
              <w:t xml:space="preserve"> </w:t>
            </w:r>
            <w:r w:rsidRPr="00BD7B13">
              <w:rPr>
                <w:i/>
                <w:lang w:val="fr-CA"/>
              </w:rPr>
              <w:t>Europe de l’Est 1989-1990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La première guerre du Golfe 1990 – 1991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Le nettoyage ethnique en Bosnie-Herzégovine 1992 à 1995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Le génocide rwandais 1994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Le régime taliban est établi en Afghanistan 1996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La création de la Cour pénale internationale 1998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L’Accord de Belfast et la fin des troubles en Irlande du Nord 1998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L’attaque islamique à New York du 11 septembre 2001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L’invasion de l’Afghanistan par les États-Unis et ses alliés 2001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La seconde guerre d’Iraq 2003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Le tremblement de terre et tsunami de l’Océan indien en Asie et l’accident nucléaire au</w:t>
            </w:r>
            <w:r>
              <w:rPr>
                <w:i/>
                <w:lang w:val="fr-CA"/>
              </w:rPr>
              <w:t xml:space="preserve"> </w:t>
            </w:r>
            <w:r w:rsidRPr="00BD7B13">
              <w:rPr>
                <w:i/>
                <w:lang w:val="fr-CA"/>
              </w:rPr>
              <w:t>Japon - décembre 2004</w:t>
            </w:r>
          </w:p>
          <w:p w:rsidR="00BD7B13" w:rsidRPr="00BD7B13" w:rsidRDefault="00BD7B13" w:rsidP="00BD7B13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La marée noire de Deepwater Horizon dans le Golfe du Mexique 2010</w:t>
            </w:r>
          </w:p>
          <w:p w:rsidR="00950B8B" w:rsidRPr="00950B8B" w:rsidRDefault="00BD7B13" w:rsidP="00950B8B">
            <w:pPr>
              <w:pStyle w:val="NoSpacing"/>
              <w:numPr>
                <w:ilvl w:val="0"/>
                <w:numId w:val="5"/>
              </w:numPr>
              <w:spacing w:before="80" w:after="80"/>
              <w:ind w:left="533" w:hanging="323"/>
              <w:rPr>
                <w:i/>
                <w:lang w:val="fr-CA"/>
              </w:rPr>
            </w:pPr>
            <w:r w:rsidRPr="00BD7B13">
              <w:rPr>
                <w:i/>
                <w:lang w:val="fr-CA"/>
              </w:rPr>
              <w:t>Le Canada appuie la Déclaration des Nations Unies sur les droits des peuples autochtones 2010</w:t>
            </w:r>
            <w:r w:rsidR="00950B8B">
              <w:rPr>
                <w:i/>
                <w:lang w:val="fr-CA"/>
              </w:rPr>
              <w:br/>
            </w:r>
          </w:p>
        </w:tc>
      </w:tr>
    </w:tbl>
    <w:p w:rsidR="007D4ACA" w:rsidRDefault="00950B8B" w:rsidP="00950B8B">
      <w:pPr>
        <w:widowControl w:val="0"/>
        <w:tabs>
          <w:tab w:val="left" w:pos="9746"/>
        </w:tabs>
        <w:autoSpaceDE w:val="0"/>
        <w:autoSpaceDN w:val="0"/>
        <w:adjustRightInd w:val="0"/>
        <w:spacing w:after="0" w:line="240" w:lineRule="auto"/>
        <w:ind w:right="-20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  <w:r>
        <w:rPr>
          <w:rFonts w:ascii="Britannic Bold" w:hAnsi="Britannic Bold" w:cs="Britannic Bold"/>
          <w:color w:val="000000"/>
          <w:sz w:val="20"/>
          <w:szCs w:val="20"/>
          <w:lang w:val="fr-CA"/>
        </w:rPr>
        <w:tab/>
      </w:r>
    </w:p>
    <w:p w:rsidR="00950B8B" w:rsidRDefault="00950B8B" w:rsidP="00950B8B">
      <w:pPr>
        <w:widowControl w:val="0"/>
        <w:tabs>
          <w:tab w:val="left" w:pos="4750"/>
        </w:tabs>
        <w:autoSpaceDE w:val="0"/>
        <w:autoSpaceDN w:val="0"/>
        <w:adjustRightInd w:val="0"/>
        <w:spacing w:before="19" w:after="0" w:line="255" w:lineRule="auto"/>
        <w:ind w:right="1026"/>
        <w:rPr>
          <w:rFonts w:ascii="Calibri" w:hAnsi="Calibri" w:cs="Calibri"/>
          <w:color w:val="1A171C"/>
          <w:sz w:val="20"/>
          <w:szCs w:val="20"/>
          <w:lang w:val="fr-CA"/>
        </w:rPr>
      </w:pPr>
    </w:p>
    <w:p w:rsidR="00950B8B" w:rsidRDefault="00950B8B" w:rsidP="00950B8B">
      <w:pPr>
        <w:widowControl w:val="0"/>
        <w:tabs>
          <w:tab w:val="left" w:pos="9181"/>
        </w:tabs>
        <w:autoSpaceDE w:val="0"/>
        <w:autoSpaceDN w:val="0"/>
        <w:adjustRightInd w:val="0"/>
        <w:spacing w:before="19" w:after="0" w:line="255" w:lineRule="auto"/>
        <w:ind w:left="567" w:right="1026"/>
        <w:rPr>
          <w:rFonts w:ascii="Calibri" w:hAnsi="Calibri" w:cs="Calibri"/>
          <w:color w:val="1A171C"/>
          <w:sz w:val="20"/>
          <w:szCs w:val="20"/>
          <w:lang w:val="fr-CA"/>
        </w:rPr>
      </w:pPr>
    </w:p>
    <w:p w:rsidR="00950B8B" w:rsidRDefault="007C1871" w:rsidP="00950B8B">
      <w:pPr>
        <w:widowControl w:val="0"/>
        <w:tabs>
          <w:tab w:val="left" w:pos="10500"/>
        </w:tabs>
        <w:autoSpaceDE w:val="0"/>
        <w:autoSpaceDN w:val="0"/>
        <w:adjustRightInd w:val="0"/>
        <w:spacing w:before="7" w:after="0" w:line="240" w:lineRule="auto"/>
        <w:ind w:left="182" w:right="-20"/>
        <w:rPr>
          <w:rFonts w:ascii="Britannic Bold" w:hAnsi="Britannic Bold" w:cs="Britannic Bold"/>
          <w:color w:val="1A171C"/>
          <w:sz w:val="20"/>
          <w:szCs w:val="20"/>
          <w:lang w:val="fr-CA"/>
        </w:rPr>
      </w:pPr>
      <w:r>
        <w:rPr>
          <w:noProof/>
        </w:rPr>
        <w:pict>
          <v:shape id="_x0000_s1033" style="position:absolute;left:0;text-align:left;margin-left:5.2pt;margin-top:5.95pt;width:521.3pt;height:1pt;z-index:-251655168" coordsize="10426,20" o:allowincell="f" path="m10425,hhl,e" filled="f" strokecolor="#1a171c" strokeweight=".49986mm">
            <v:path arrowok="t"/>
          </v:shape>
        </w:pict>
      </w:r>
    </w:p>
    <w:p w:rsidR="00950B8B" w:rsidRPr="00FD4884" w:rsidRDefault="00950B8B" w:rsidP="00950B8B">
      <w:pPr>
        <w:widowControl w:val="0"/>
        <w:tabs>
          <w:tab w:val="left" w:pos="9746"/>
        </w:tabs>
        <w:autoSpaceDE w:val="0"/>
        <w:autoSpaceDN w:val="0"/>
        <w:adjustRightInd w:val="0"/>
        <w:spacing w:after="0" w:line="240" w:lineRule="auto"/>
        <w:ind w:right="470"/>
        <w:jc w:val="righ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Le</w:t>
      </w:r>
      <w:r w:rsidRPr="00C62A76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cinéma, témoin</w:t>
      </w:r>
      <w:r w:rsidRPr="00C62A76">
        <w:rPr>
          <w:rFonts w:ascii="Britannic Bold" w:hAnsi="Britannic Bold" w:cs="Britannic Bold"/>
          <w:color w:val="1A171C"/>
          <w:spacing w:val="-6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de</w:t>
      </w:r>
      <w:r w:rsidRPr="00C62A76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l’histoire</w:t>
      </w:r>
      <w:r w:rsidRPr="00C62A76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moderne</w:t>
      </w:r>
      <w:r w:rsidRPr="00C62A76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- 1</w:t>
      </w:r>
      <w:r w:rsidRPr="00C62A76">
        <w:rPr>
          <w:rFonts w:ascii="Britannic Bold" w:hAnsi="Britannic Bold" w:cs="Britannic Bold"/>
          <w:color w:val="1A171C"/>
          <w:spacing w:val="-1"/>
          <w:sz w:val="20"/>
          <w:szCs w:val="20"/>
          <w:lang w:val="fr-CA"/>
        </w:rPr>
        <w:t>2</w:t>
      </w:r>
      <w:r w:rsidRPr="00C62A76">
        <w:rPr>
          <w:rFonts w:ascii="Britannic Bold" w:hAnsi="Britannic Bold" w:cs="Britannic Bold"/>
          <w:color w:val="1A171C"/>
          <w:position w:val="7"/>
          <w:sz w:val="11"/>
          <w:szCs w:val="11"/>
          <w:lang w:val="fr-CA"/>
        </w:rPr>
        <w:t>e</w:t>
      </w:r>
      <w:r w:rsidRPr="00C62A76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  <w:lang w:val="fr-CA"/>
        </w:rPr>
        <w:t xml:space="preserve"> </w:t>
      </w:r>
      <w:r w:rsidRPr="00C62A76">
        <w:rPr>
          <w:rFonts w:ascii="Britannic Bold" w:hAnsi="Britannic Bold" w:cs="Britannic Bold"/>
          <w:color w:val="1A171C"/>
          <w:sz w:val="20"/>
          <w:szCs w:val="20"/>
          <w:lang w:val="fr-CA"/>
        </w:rPr>
        <w:t>année</w:t>
      </w:r>
    </w:p>
    <w:sectPr w:rsidR="00950B8B" w:rsidRPr="00FD4884" w:rsidSect="00BD7B13">
      <w:type w:val="continuous"/>
      <w:pgSz w:w="12240" w:h="15840"/>
      <w:pgMar w:top="940" w:right="720" w:bottom="280" w:left="560" w:header="720" w:footer="720" w:gutter="0"/>
      <w:cols w:space="5747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1B1"/>
    <w:multiLevelType w:val="hybridMultilevel"/>
    <w:tmpl w:val="F004533C"/>
    <w:lvl w:ilvl="0" w:tplc="B588A1F0">
      <w:numFmt w:val="bullet"/>
      <w:lvlText w:val="•"/>
      <w:lvlJc w:val="left"/>
      <w:pPr>
        <w:ind w:left="1080" w:hanging="720"/>
      </w:pPr>
      <w:rPr>
        <w:rFonts w:ascii="Arial" w:eastAsiaTheme="minorEastAsia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A2B7E"/>
    <w:multiLevelType w:val="hybridMultilevel"/>
    <w:tmpl w:val="67523DFC"/>
    <w:lvl w:ilvl="0" w:tplc="B588A1F0">
      <w:numFmt w:val="bullet"/>
      <w:lvlText w:val="•"/>
      <w:lvlJc w:val="left"/>
      <w:pPr>
        <w:ind w:left="1440" w:hanging="720"/>
      </w:pPr>
      <w:rPr>
        <w:rFonts w:ascii="Arial" w:eastAsiaTheme="minorEastAsia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E0938"/>
    <w:multiLevelType w:val="hybridMultilevel"/>
    <w:tmpl w:val="AEEAD1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603B7"/>
    <w:multiLevelType w:val="hybridMultilevel"/>
    <w:tmpl w:val="1F044120"/>
    <w:lvl w:ilvl="0" w:tplc="B588A1F0">
      <w:numFmt w:val="bullet"/>
      <w:lvlText w:val="•"/>
      <w:lvlJc w:val="left"/>
      <w:pPr>
        <w:ind w:left="1080" w:hanging="720"/>
      </w:pPr>
      <w:rPr>
        <w:rFonts w:ascii="Arial" w:eastAsiaTheme="minorEastAsia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B193B"/>
    <w:multiLevelType w:val="hybridMultilevel"/>
    <w:tmpl w:val="489AB910"/>
    <w:lvl w:ilvl="0" w:tplc="B588A1F0">
      <w:numFmt w:val="bullet"/>
      <w:lvlText w:val="•"/>
      <w:lvlJc w:val="left"/>
      <w:pPr>
        <w:ind w:left="1080" w:hanging="720"/>
      </w:pPr>
      <w:rPr>
        <w:rFonts w:ascii="Arial" w:eastAsiaTheme="minorEastAsia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4091A"/>
    <w:rsid w:val="0004091A"/>
    <w:rsid w:val="007C1871"/>
    <w:rsid w:val="007D4ACA"/>
    <w:rsid w:val="00950B8B"/>
    <w:rsid w:val="00B94BE3"/>
    <w:rsid w:val="00BD7B13"/>
    <w:rsid w:val="00C62A76"/>
    <w:rsid w:val="00DE4EB5"/>
    <w:rsid w:val="00E77B21"/>
    <w:rsid w:val="00FD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4BE3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>Government of Manitoba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mdiffallah</dc:creator>
  <cp:lastModifiedBy>mdiffallah</cp:lastModifiedBy>
  <cp:revision>2</cp:revision>
  <dcterms:created xsi:type="dcterms:W3CDTF">2015-03-18T16:38:00Z</dcterms:created>
  <dcterms:modified xsi:type="dcterms:W3CDTF">2015-03-18T16:38:00Z</dcterms:modified>
</cp:coreProperties>
</file>