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26" w:type="dxa"/>
        <w:tblLayout w:type="fixed"/>
        <w:tblCellMar>
          <w:left w:w="0" w:type="dxa"/>
          <w:right w:w="0" w:type="dxa"/>
        </w:tblCellMar>
        <w:tblLook w:val="0000"/>
      </w:tblPr>
      <w:tblGrid>
        <w:gridCol w:w="10064"/>
      </w:tblGrid>
      <w:tr w:rsidR="001927B0" w:rsidRPr="00722411" w:rsidTr="006768F5">
        <w:trPr>
          <w:trHeight w:hRule="exact" w:val="548"/>
        </w:trPr>
        <w:tc>
          <w:tcPr>
            <w:tcW w:w="10064" w:type="dxa"/>
            <w:tcBorders>
              <w:top w:val="nil"/>
              <w:left w:val="nil"/>
              <w:bottom w:val="single" w:sz="8" w:space="0" w:color="1A171C"/>
              <w:right w:val="nil"/>
            </w:tcBorders>
          </w:tcPr>
          <w:p w:rsidR="001927B0" w:rsidRPr="00722411" w:rsidRDefault="001927B0" w:rsidP="006768F5">
            <w:pPr>
              <w:widowControl w:val="0"/>
              <w:autoSpaceDE w:val="0"/>
              <w:autoSpaceDN w:val="0"/>
              <w:adjustRightInd w:val="0"/>
              <w:spacing w:before="9" w:after="0" w:line="100" w:lineRule="exact"/>
              <w:rPr>
                <w:rFonts w:ascii="Times New Roman" w:hAnsi="Times New Roman" w:cs="Times New Roman"/>
                <w:sz w:val="10"/>
                <w:szCs w:val="10"/>
              </w:rPr>
            </w:pPr>
          </w:p>
          <w:p w:rsidR="009B65B8" w:rsidRPr="00722411" w:rsidRDefault="009B65B8" w:rsidP="009B65B8">
            <w:pPr>
              <w:pStyle w:val="Paragraphestandard"/>
              <w:rPr>
                <w:rStyle w:val="concepts"/>
                <w:rFonts w:ascii="Britannic Bold" w:hAnsi="Britannic Bold" w:cs="Britannic Bold"/>
                <w:color w:val="auto"/>
                <w:sz w:val="32"/>
                <w:szCs w:val="32"/>
                <w:lang w:val="fr-CA"/>
              </w:rPr>
            </w:pPr>
            <w:r w:rsidRPr="00722411">
              <w:rPr>
                <w:rStyle w:val="concepts"/>
                <w:rFonts w:ascii="Britannic Bold" w:hAnsi="Britannic Bold" w:cs="Britannic Bold"/>
                <w:color w:val="auto"/>
                <w:sz w:val="32"/>
                <w:szCs w:val="32"/>
                <w:lang w:val="fr-CA"/>
              </w:rPr>
              <w:t>Modèle de lettre aux parents</w:t>
            </w:r>
          </w:p>
          <w:p w:rsidR="001927B0" w:rsidRPr="00722411" w:rsidRDefault="001927B0" w:rsidP="006768F5">
            <w:pPr>
              <w:widowControl w:val="0"/>
              <w:autoSpaceDE w:val="0"/>
              <w:autoSpaceDN w:val="0"/>
              <w:adjustRightInd w:val="0"/>
              <w:spacing w:after="0" w:line="240" w:lineRule="auto"/>
              <w:ind w:left="11" w:right="-20"/>
              <w:rPr>
                <w:rFonts w:ascii="Times New Roman" w:hAnsi="Times New Roman" w:cs="Times New Roman"/>
                <w:sz w:val="24"/>
                <w:szCs w:val="24"/>
              </w:rPr>
            </w:pPr>
          </w:p>
        </w:tc>
      </w:tr>
      <w:tr w:rsidR="001927B0" w:rsidRPr="00722411" w:rsidTr="006768F5">
        <w:trPr>
          <w:trHeight w:hRule="exact" w:val="147"/>
        </w:trPr>
        <w:tc>
          <w:tcPr>
            <w:tcW w:w="10064" w:type="dxa"/>
            <w:tcBorders>
              <w:top w:val="single" w:sz="8" w:space="0" w:color="1A171C"/>
              <w:left w:val="nil"/>
              <w:bottom w:val="nil"/>
              <w:right w:val="nil"/>
            </w:tcBorders>
          </w:tcPr>
          <w:p w:rsidR="001927B0" w:rsidRPr="00722411" w:rsidRDefault="001927B0" w:rsidP="006768F5">
            <w:pPr>
              <w:widowControl w:val="0"/>
              <w:autoSpaceDE w:val="0"/>
              <w:autoSpaceDN w:val="0"/>
              <w:adjustRightInd w:val="0"/>
              <w:spacing w:after="0" w:line="240" w:lineRule="auto"/>
              <w:rPr>
                <w:rFonts w:ascii="Times New Roman" w:hAnsi="Times New Roman" w:cs="Times New Roman"/>
                <w:sz w:val="24"/>
                <w:szCs w:val="24"/>
              </w:rPr>
            </w:pPr>
          </w:p>
        </w:tc>
      </w:tr>
    </w:tbl>
    <w:p w:rsidR="003963BF" w:rsidRPr="00722411" w:rsidRDefault="003963BF">
      <w:pPr>
        <w:widowControl w:val="0"/>
        <w:autoSpaceDE w:val="0"/>
        <w:autoSpaceDN w:val="0"/>
        <w:adjustRightInd w:val="0"/>
        <w:spacing w:after="0" w:line="200" w:lineRule="exact"/>
        <w:rPr>
          <w:rFonts w:ascii="Britannic Bold" w:hAnsi="Britannic Bold" w:cs="Britannic Bold"/>
          <w:color w:val="000000"/>
          <w:sz w:val="20"/>
          <w:szCs w:val="20"/>
        </w:rPr>
      </w:pPr>
    </w:p>
    <w:p w:rsidR="009B65B8" w:rsidRPr="00722411" w:rsidRDefault="009B65B8" w:rsidP="009B65B8">
      <w:pPr>
        <w:pStyle w:val="NoSpacing"/>
        <w:ind w:left="426"/>
        <w:rPr>
          <w:rStyle w:val="texteavecchiffre"/>
          <w:rFonts w:asciiTheme="minorHAnsi" w:hAnsiTheme="minorHAnsi" w:cstheme="minorBidi"/>
          <w:sz w:val="22"/>
          <w:lang w:val="fr-CA"/>
        </w:rPr>
      </w:pPr>
      <w:r w:rsidRPr="00722411">
        <w:rPr>
          <w:rStyle w:val="texteavecchiffre"/>
          <w:rFonts w:asciiTheme="minorHAnsi" w:hAnsiTheme="minorHAnsi" w:cstheme="minorBidi"/>
          <w:sz w:val="22"/>
          <w:lang w:val="fr-CA"/>
        </w:rPr>
        <w:t xml:space="preserve">Madame, </w:t>
      </w:r>
    </w:p>
    <w:p w:rsidR="009B65B8" w:rsidRPr="00722411" w:rsidRDefault="009B65B8" w:rsidP="009B65B8">
      <w:pPr>
        <w:pStyle w:val="NoSpacing"/>
        <w:ind w:left="426"/>
        <w:rPr>
          <w:rStyle w:val="texteavecchiffre"/>
          <w:rFonts w:asciiTheme="minorHAnsi" w:hAnsiTheme="minorHAnsi" w:cstheme="minorBidi"/>
          <w:sz w:val="22"/>
          <w:lang w:val="fr-CA"/>
        </w:rPr>
      </w:pPr>
      <w:r w:rsidRPr="00722411">
        <w:rPr>
          <w:rStyle w:val="texteavecchiffre"/>
          <w:rFonts w:asciiTheme="minorHAnsi" w:hAnsiTheme="minorHAnsi" w:cstheme="minorBidi"/>
          <w:sz w:val="22"/>
          <w:lang w:val="fr-CA"/>
        </w:rPr>
        <w:t xml:space="preserve">Monsieur, </w:t>
      </w:r>
    </w:p>
    <w:p w:rsidR="009B65B8" w:rsidRPr="00722411" w:rsidRDefault="009B65B8" w:rsidP="009B65B8">
      <w:pPr>
        <w:pStyle w:val="NoSpacing"/>
        <w:ind w:left="426"/>
        <w:rPr>
          <w:rStyle w:val="texteavecchiffre"/>
          <w:rFonts w:asciiTheme="minorHAnsi" w:hAnsiTheme="minorHAnsi" w:cstheme="minorBidi"/>
          <w:sz w:val="22"/>
          <w:lang w:val="fr-CA"/>
        </w:rPr>
      </w:pPr>
    </w:p>
    <w:p w:rsidR="009B65B8" w:rsidRPr="00722411" w:rsidRDefault="009B65B8" w:rsidP="009B65B8">
      <w:pPr>
        <w:pStyle w:val="NoSpacing"/>
        <w:ind w:left="426"/>
        <w:rPr>
          <w:rStyle w:val="texteavecchiffre"/>
          <w:rFonts w:asciiTheme="minorHAnsi" w:hAnsiTheme="minorHAnsi" w:cstheme="minorBidi"/>
          <w:sz w:val="22"/>
          <w:lang w:val="fr-CA"/>
        </w:rPr>
      </w:pPr>
      <w:r w:rsidRPr="00722411">
        <w:rPr>
          <w:rStyle w:val="texteavecchiffre"/>
          <w:rFonts w:asciiTheme="minorHAnsi" w:hAnsiTheme="minorHAnsi" w:cstheme="minorBidi"/>
          <w:sz w:val="22"/>
          <w:lang w:val="fr-CA"/>
        </w:rPr>
        <w:t xml:space="preserve">Votre enfant a choisi le cours </w:t>
      </w:r>
      <w:r w:rsidRPr="00722411">
        <w:rPr>
          <w:rStyle w:val="texteavecchiffre"/>
          <w:rFonts w:asciiTheme="minorHAnsi" w:hAnsiTheme="minorHAnsi" w:cstheme="minorBidi"/>
          <w:i/>
          <w:sz w:val="22"/>
          <w:lang w:val="fr-CA"/>
        </w:rPr>
        <w:t>Le cinéma, témoin de l’histoire moderne</w:t>
      </w:r>
      <w:r w:rsidRPr="00722411">
        <w:rPr>
          <w:rStyle w:val="texteavecchiffre"/>
          <w:rFonts w:asciiTheme="minorHAnsi" w:hAnsiTheme="minorHAnsi" w:cstheme="minorBidi"/>
          <w:sz w:val="22"/>
          <w:lang w:val="fr-CA"/>
        </w:rPr>
        <w:t>, un cours facultatif de 12</w:t>
      </w:r>
      <w:r w:rsidRPr="00722411">
        <w:rPr>
          <w:rStyle w:val="texteavecchiffre"/>
          <w:rFonts w:asciiTheme="minorHAnsi" w:hAnsiTheme="minorHAnsi" w:cstheme="minorBidi"/>
          <w:sz w:val="22"/>
          <w:vertAlign w:val="superscript"/>
          <w:lang w:val="fr-CA"/>
        </w:rPr>
        <w:t>e</w:t>
      </w:r>
      <w:r w:rsidRPr="00722411">
        <w:rPr>
          <w:rStyle w:val="texteavecchiffre"/>
          <w:rFonts w:asciiTheme="minorHAnsi" w:hAnsiTheme="minorHAnsi" w:cstheme="minorBidi"/>
          <w:sz w:val="22"/>
          <w:lang w:val="fr-CA"/>
        </w:rPr>
        <w:t xml:space="preserve"> année qui utilise </w:t>
      </w:r>
      <w:r w:rsidR="00D45C4A" w:rsidRPr="00722411">
        <w:rPr>
          <w:rStyle w:val="texteavecchiffre"/>
          <w:rFonts w:asciiTheme="minorHAnsi" w:hAnsiTheme="minorHAnsi" w:cstheme="minorBidi"/>
          <w:sz w:val="22"/>
          <w:lang w:val="fr-CA"/>
        </w:rPr>
        <w:br/>
      </w:r>
      <w:r w:rsidRPr="00722411">
        <w:rPr>
          <w:rStyle w:val="texteavecchiffre"/>
          <w:rFonts w:asciiTheme="minorHAnsi" w:hAnsiTheme="minorHAnsi" w:cstheme="minorBidi"/>
          <w:sz w:val="22"/>
          <w:lang w:val="fr-CA"/>
        </w:rPr>
        <w:t>le cinéma pour étudier les principaux thèmes historiques du 20</w:t>
      </w:r>
      <w:r w:rsidRPr="00722411">
        <w:rPr>
          <w:rStyle w:val="texteavecchiffre"/>
          <w:rFonts w:asciiTheme="minorHAnsi" w:hAnsiTheme="minorHAnsi" w:cstheme="minorBidi"/>
          <w:sz w:val="22"/>
          <w:vertAlign w:val="superscript"/>
          <w:lang w:val="fr-CA"/>
        </w:rPr>
        <w:t>e</w:t>
      </w:r>
      <w:r w:rsidRPr="00722411">
        <w:rPr>
          <w:rStyle w:val="texteavecchiffre"/>
          <w:rFonts w:asciiTheme="minorHAnsi" w:hAnsiTheme="minorHAnsi" w:cstheme="minorBidi"/>
          <w:sz w:val="22"/>
          <w:lang w:val="fr-CA"/>
        </w:rPr>
        <w:t xml:space="preserve"> siècle. Dans le cadre de ce cours, les élèves auront à visionner une sélection judicieuse de films de fiction et de documentaires en classe et parfois à la maison. </w:t>
      </w:r>
    </w:p>
    <w:p w:rsidR="009B65B8" w:rsidRPr="00722411" w:rsidRDefault="009B65B8" w:rsidP="009B65B8">
      <w:pPr>
        <w:pStyle w:val="NoSpacing"/>
        <w:ind w:left="426"/>
        <w:rPr>
          <w:rStyle w:val="texteavecchiffre"/>
          <w:rFonts w:asciiTheme="minorHAnsi" w:hAnsiTheme="minorHAnsi" w:cstheme="minorBidi"/>
          <w:sz w:val="22"/>
          <w:lang w:val="fr-CA"/>
        </w:rPr>
      </w:pPr>
    </w:p>
    <w:p w:rsidR="009B65B8" w:rsidRPr="00722411" w:rsidRDefault="009B65B8" w:rsidP="009B65B8">
      <w:pPr>
        <w:pStyle w:val="NoSpacing"/>
        <w:ind w:left="426"/>
        <w:rPr>
          <w:rStyle w:val="texteavecchiffre"/>
          <w:rFonts w:asciiTheme="minorHAnsi" w:hAnsiTheme="minorHAnsi" w:cstheme="minorBidi"/>
          <w:sz w:val="22"/>
          <w:lang w:val="fr-CA"/>
        </w:rPr>
      </w:pPr>
      <w:r w:rsidRPr="00722411">
        <w:rPr>
          <w:rStyle w:val="texteavecchiffre"/>
          <w:rFonts w:asciiTheme="minorHAnsi" w:hAnsiTheme="minorHAnsi" w:cstheme="minorBidi"/>
          <w:sz w:val="22"/>
          <w:lang w:val="fr-CA"/>
        </w:rPr>
        <w:t>Ce cours vise deux grands buts :</w:t>
      </w:r>
    </w:p>
    <w:p w:rsidR="009B65B8" w:rsidRPr="00722411" w:rsidRDefault="009B65B8" w:rsidP="009B65B8">
      <w:pPr>
        <w:pStyle w:val="NoSpacing"/>
        <w:numPr>
          <w:ilvl w:val="0"/>
          <w:numId w:val="1"/>
        </w:numPr>
        <w:ind w:left="709" w:hanging="283"/>
        <w:rPr>
          <w:rStyle w:val="texteavecchiffre"/>
          <w:rFonts w:asciiTheme="minorHAnsi" w:hAnsiTheme="minorHAnsi" w:cstheme="minorBidi"/>
          <w:sz w:val="22"/>
          <w:lang w:val="fr-CA"/>
        </w:rPr>
      </w:pPr>
      <w:r w:rsidRPr="00722411">
        <w:rPr>
          <w:rStyle w:val="texteavecchiffre"/>
          <w:rFonts w:asciiTheme="minorHAnsi" w:hAnsiTheme="minorHAnsi" w:cstheme="minorBidi"/>
          <w:sz w:val="22"/>
          <w:lang w:val="fr-CA"/>
        </w:rPr>
        <w:t xml:space="preserve">apprendre aux élèves à analyser de manière critique le rôle du cinéma en tant que forme d’art, média de masse et source d’information historique; </w:t>
      </w:r>
    </w:p>
    <w:p w:rsidR="009B65B8" w:rsidRPr="00722411" w:rsidRDefault="009B65B8" w:rsidP="009B65B8">
      <w:pPr>
        <w:pStyle w:val="NoSpacing"/>
        <w:numPr>
          <w:ilvl w:val="0"/>
          <w:numId w:val="1"/>
        </w:numPr>
        <w:ind w:left="709" w:hanging="283"/>
        <w:rPr>
          <w:rStyle w:val="texteavecchiffre"/>
          <w:rFonts w:asciiTheme="minorHAnsi" w:hAnsiTheme="minorHAnsi" w:cstheme="minorBidi"/>
          <w:sz w:val="22"/>
          <w:lang w:val="fr-CA"/>
        </w:rPr>
      </w:pPr>
      <w:r w:rsidRPr="00722411">
        <w:rPr>
          <w:rStyle w:val="texteavecchiffre"/>
          <w:rFonts w:asciiTheme="minorHAnsi" w:hAnsiTheme="minorHAnsi" w:cstheme="minorBidi"/>
          <w:sz w:val="22"/>
          <w:lang w:val="fr-CA"/>
        </w:rPr>
        <w:t xml:space="preserve">éveiller les élèves à l’étude et à la recherche portant sur l’importance, la pertinence, les conséquences et les implications éthiques des développements historiques qui ont façonné le monde actuel depuis le dernier siècle. </w:t>
      </w:r>
    </w:p>
    <w:p w:rsidR="009B65B8" w:rsidRPr="00722411" w:rsidRDefault="009B65B8" w:rsidP="009B65B8">
      <w:pPr>
        <w:pStyle w:val="NoSpacing"/>
        <w:ind w:left="426"/>
        <w:rPr>
          <w:rStyle w:val="texteavecchiffre"/>
          <w:rFonts w:asciiTheme="minorHAnsi" w:hAnsiTheme="minorHAnsi" w:cstheme="minorBidi"/>
          <w:sz w:val="22"/>
          <w:lang w:val="fr-CA"/>
        </w:rPr>
      </w:pPr>
    </w:p>
    <w:p w:rsidR="009B65B8" w:rsidRPr="00722411" w:rsidRDefault="009B65B8" w:rsidP="009B65B8">
      <w:pPr>
        <w:pStyle w:val="NoSpacing"/>
        <w:ind w:left="426"/>
        <w:rPr>
          <w:rStyle w:val="texteavecchiffre"/>
          <w:rFonts w:asciiTheme="minorHAnsi" w:hAnsiTheme="minorHAnsi" w:cstheme="minorBidi"/>
          <w:sz w:val="22"/>
          <w:lang w:val="fr-CA"/>
        </w:rPr>
      </w:pPr>
      <w:r w:rsidRPr="00722411">
        <w:rPr>
          <w:rStyle w:val="texteavecchiffre"/>
          <w:rFonts w:asciiTheme="minorHAnsi" w:hAnsiTheme="minorHAnsi" w:cstheme="minorBidi"/>
          <w:sz w:val="22"/>
          <w:lang w:val="fr-CA"/>
        </w:rPr>
        <w:t xml:space="preserve">La plupart des films proposés sont classifiés 14A selon le système de classification de films du Manitoba. Certains des films suggérés traitent de sujets difficiles ou controversés, comme la guerre et le génocide. Tout au long du cours, nous encouragerons les élèves à discuter de ces films en classe ainsi qu’à la maison. Ils auront des travaux écrits à faire et seront guidés dans leur réaction aux films choisis de manière à les conscientiser aux grands enjeux historiques ainsi qu’aux techniques cinématographiques utilisées par les cinéastes pour véhiculer leur message artistique, émotionnel et idéologique. </w:t>
      </w:r>
    </w:p>
    <w:p w:rsidR="009B65B8" w:rsidRPr="00722411" w:rsidRDefault="009B65B8" w:rsidP="009B65B8">
      <w:pPr>
        <w:pStyle w:val="NoSpacing"/>
        <w:ind w:left="426"/>
        <w:rPr>
          <w:rStyle w:val="texteavecchiffre"/>
          <w:rFonts w:asciiTheme="minorHAnsi" w:hAnsiTheme="minorHAnsi" w:cstheme="minorBidi"/>
          <w:sz w:val="22"/>
          <w:lang w:val="fr-CA"/>
        </w:rPr>
      </w:pPr>
      <w:r w:rsidRPr="00722411">
        <w:rPr>
          <w:rStyle w:val="texteavecchiffre"/>
          <w:rFonts w:asciiTheme="minorHAnsi" w:hAnsiTheme="minorHAnsi" w:cstheme="minorBidi"/>
          <w:sz w:val="22"/>
          <w:lang w:val="fr-CA"/>
        </w:rPr>
        <w:t xml:space="preserve">Les films ont été sélectionnés avec soin afin de représenter une grande variété de pays d’origine, de genres et de styles filmiques et de sujets historiques. La sélection comprend des films et des cinéastes marquants de l’histoire </w:t>
      </w:r>
      <w:r w:rsidRPr="00722411">
        <w:rPr>
          <w:rStyle w:val="texteavecchiffre"/>
          <w:rFonts w:asciiTheme="minorHAnsi" w:hAnsiTheme="minorHAnsi" w:cstheme="minorBidi"/>
          <w:sz w:val="22"/>
          <w:lang w:val="fr-CA"/>
        </w:rPr>
        <w:br/>
        <w:t xml:space="preserve">du cinéma canadien et international. Voici quelques-uns des titres recommandés : </w:t>
      </w:r>
    </w:p>
    <w:p w:rsidR="009B65B8" w:rsidRPr="00722411" w:rsidRDefault="009B65B8" w:rsidP="009B65B8">
      <w:pPr>
        <w:pStyle w:val="NoSpacing"/>
        <w:numPr>
          <w:ilvl w:val="0"/>
          <w:numId w:val="2"/>
        </w:numPr>
        <w:rPr>
          <w:rStyle w:val="texteavecchiffre"/>
          <w:rFonts w:asciiTheme="minorHAnsi" w:hAnsiTheme="minorHAnsi" w:cstheme="minorBidi"/>
          <w:i/>
          <w:sz w:val="22"/>
          <w:lang w:val="fr-CA"/>
        </w:rPr>
      </w:pPr>
      <w:r w:rsidRPr="00722411">
        <w:rPr>
          <w:rStyle w:val="texteavecchiffre"/>
          <w:rFonts w:asciiTheme="minorHAnsi" w:hAnsiTheme="minorHAnsi" w:cstheme="minorBidi"/>
          <w:i/>
          <w:sz w:val="22"/>
          <w:lang w:val="fr-CA"/>
        </w:rPr>
        <w:t xml:space="preserve">La vie est belle </w:t>
      </w:r>
      <w:r w:rsidRPr="00722411">
        <w:rPr>
          <w:rStyle w:val="texteavecchiffre"/>
          <w:rFonts w:asciiTheme="minorHAnsi" w:hAnsiTheme="minorHAnsi" w:cstheme="minorBidi"/>
          <w:sz w:val="22"/>
          <w:lang w:val="fr-CA"/>
        </w:rPr>
        <w:t xml:space="preserve">(La </w:t>
      </w:r>
      <w:proofErr w:type="spellStart"/>
      <w:r w:rsidRPr="00722411">
        <w:rPr>
          <w:rStyle w:val="texteavecchiffre"/>
          <w:rFonts w:asciiTheme="minorHAnsi" w:hAnsiTheme="minorHAnsi" w:cstheme="minorBidi"/>
          <w:sz w:val="22"/>
          <w:lang w:val="fr-CA"/>
        </w:rPr>
        <w:t>vita</w:t>
      </w:r>
      <w:proofErr w:type="spellEnd"/>
      <w:r w:rsidRPr="00722411">
        <w:rPr>
          <w:rStyle w:val="texteavecchiffre"/>
          <w:rFonts w:asciiTheme="minorHAnsi" w:hAnsiTheme="minorHAnsi" w:cstheme="minorBidi"/>
          <w:sz w:val="22"/>
          <w:lang w:val="fr-CA"/>
        </w:rPr>
        <w:t xml:space="preserve"> è </w:t>
      </w:r>
      <w:proofErr w:type="spellStart"/>
      <w:r w:rsidRPr="00722411">
        <w:rPr>
          <w:rStyle w:val="texteavecchiffre"/>
          <w:rFonts w:asciiTheme="minorHAnsi" w:hAnsiTheme="minorHAnsi" w:cstheme="minorBidi"/>
          <w:sz w:val="22"/>
          <w:lang w:val="fr-CA"/>
        </w:rPr>
        <w:t>bella</w:t>
      </w:r>
      <w:proofErr w:type="spellEnd"/>
      <w:r w:rsidRPr="00722411">
        <w:rPr>
          <w:rStyle w:val="texteavecchiffre"/>
          <w:rFonts w:asciiTheme="minorHAnsi" w:hAnsiTheme="minorHAnsi" w:cstheme="minorBidi"/>
          <w:sz w:val="22"/>
          <w:lang w:val="fr-CA"/>
        </w:rPr>
        <w:t xml:space="preserve">) </w:t>
      </w:r>
    </w:p>
    <w:p w:rsidR="009B65B8" w:rsidRPr="00722411" w:rsidRDefault="009B65B8" w:rsidP="009B65B8">
      <w:pPr>
        <w:pStyle w:val="NoSpacing"/>
        <w:numPr>
          <w:ilvl w:val="0"/>
          <w:numId w:val="2"/>
        </w:numPr>
        <w:rPr>
          <w:rStyle w:val="texteavecchiffre"/>
          <w:rFonts w:asciiTheme="minorHAnsi" w:hAnsiTheme="minorHAnsi" w:cstheme="minorBidi"/>
          <w:i/>
          <w:sz w:val="22"/>
          <w:lang w:val="fr-CA"/>
        </w:rPr>
      </w:pPr>
      <w:r w:rsidRPr="00722411">
        <w:rPr>
          <w:rStyle w:val="texteavecchiffre"/>
          <w:rFonts w:asciiTheme="minorHAnsi" w:hAnsiTheme="minorHAnsi" w:cstheme="minorBidi"/>
          <w:i/>
          <w:sz w:val="22"/>
          <w:lang w:val="fr-CA"/>
        </w:rPr>
        <w:t xml:space="preserve">Le dictateur </w:t>
      </w:r>
      <w:r w:rsidRPr="00722411">
        <w:rPr>
          <w:rStyle w:val="texteavecchiffre"/>
          <w:rFonts w:asciiTheme="minorHAnsi" w:hAnsiTheme="minorHAnsi" w:cstheme="minorBidi"/>
          <w:sz w:val="22"/>
          <w:lang w:val="fr-CA"/>
        </w:rPr>
        <w:t>(Chaplin)</w:t>
      </w:r>
      <w:r w:rsidRPr="00722411">
        <w:rPr>
          <w:rStyle w:val="texteavecchiffre"/>
          <w:rFonts w:asciiTheme="minorHAnsi" w:hAnsiTheme="minorHAnsi" w:cstheme="minorBidi"/>
          <w:i/>
          <w:sz w:val="22"/>
          <w:lang w:val="fr-CA"/>
        </w:rPr>
        <w:t xml:space="preserve"> </w:t>
      </w:r>
    </w:p>
    <w:p w:rsidR="009B65B8" w:rsidRPr="00722411" w:rsidRDefault="009B65B8" w:rsidP="009B65B8">
      <w:pPr>
        <w:pStyle w:val="NoSpacing"/>
        <w:numPr>
          <w:ilvl w:val="0"/>
          <w:numId w:val="2"/>
        </w:numPr>
        <w:rPr>
          <w:rStyle w:val="texteavecchiffre"/>
          <w:rFonts w:asciiTheme="minorHAnsi" w:hAnsiTheme="minorHAnsi" w:cstheme="minorBidi"/>
          <w:i/>
          <w:sz w:val="22"/>
          <w:lang w:val="fr-CA"/>
        </w:rPr>
      </w:pPr>
      <w:r w:rsidRPr="00722411">
        <w:rPr>
          <w:rStyle w:val="texteavecchiffre"/>
          <w:rFonts w:asciiTheme="minorHAnsi" w:hAnsiTheme="minorHAnsi" w:cstheme="minorBidi"/>
          <w:i/>
          <w:sz w:val="22"/>
          <w:lang w:val="fr-CA"/>
        </w:rPr>
        <w:t xml:space="preserve">Docteur </w:t>
      </w:r>
      <w:proofErr w:type="spellStart"/>
      <w:r w:rsidRPr="00722411">
        <w:rPr>
          <w:rStyle w:val="texteavecchiffre"/>
          <w:rFonts w:asciiTheme="minorHAnsi" w:hAnsiTheme="minorHAnsi" w:cstheme="minorBidi"/>
          <w:i/>
          <w:sz w:val="22"/>
          <w:lang w:val="fr-CA"/>
        </w:rPr>
        <w:t>Folamour</w:t>
      </w:r>
      <w:proofErr w:type="spellEnd"/>
      <w:r w:rsidRPr="00722411">
        <w:rPr>
          <w:rStyle w:val="texteavecchiffre"/>
          <w:rFonts w:asciiTheme="minorHAnsi" w:hAnsiTheme="minorHAnsi" w:cstheme="minorBidi"/>
          <w:i/>
          <w:sz w:val="22"/>
          <w:lang w:val="fr-CA"/>
        </w:rPr>
        <w:t xml:space="preserve"> </w:t>
      </w:r>
    </w:p>
    <w:p w:rsidR="009B65B8" w:rsidRPr="00722411" w:rsidRDefault="009B65B8" w:rsidP="009B65B8">
      <w:pPr>
        <w:pStyle w:val="NoSpacing"/>
        <w:numPr>
          <w:ilvl w:val="0"/>
          <w:numId w:val="2"/>
        </w:numPr>
        <w:rPr>
          <w:rStyle w:val="texteavecchiffre"/>
          <w:rFonts w:asciiTheme="minorHAnsi" w:hAnsiTheme="minorHAnsi" w:cstheme="minorBidi"/>
          <w:i/>
          <w:sz w:val="22"/>
          <w:lang w:val="fr-CA"/>
        </w:rPr>
      </w:pPr>
      <w:r w:rsidRPr="00722411">
        <w:rPr>
          <w:rStyle w:val="texteavecchiffre"/>
          <w:rFonts w:asciiTheme="minorHAnsi" w:hAnsiTheme="minorHAnsi" w:cstheme="minorBidi"/>
          <w:i/>
          <w:sz w:val="22"/>
          <w:lang w:val="fr-CA"/>
        </w:rPr>
        <w:t>La vie des autres</w:t>
      </w:r>
    </w:p>
    <w:p w:rsidR="009B65B8" w:rsidRPr="00722411" w:rsidRDefault="009B65B8" w:rsidP="009B65B8">
      <w:pPr>
        <w:pStyle w:val="NoSpacing"/>
        <w:numPr>
          <w:ilvl w:val="0"/>
          <w:numId w:val="2"/>
        </w:numPr>
        <w:rPr>
          <w:rStyle w:val="texteavecchiffre"/>
          <w:rFonts w:asciiTheme="minorHAnsi" w:hAnsiTheme="minorHAnsi" w:cstheme="minorBidi"/>
          <w:i/>
          <w:sz w:val="22"/>
          <w:lang w:val="fr-CA"/>
        </w:rPr>
      </w:pPr>
      <w:r w:rsidRPr="00722411">
        <w:rPr>
          <w:rStyle w:val="texteavecchiffre"/>
          <w:rFonts w:asciiTheme="minorHAnsi" w:hAnsiTheme="minorHAnsi" w:cstheme="minorBidi"/>
          <w:i/>
          <w:sz w:val="22"/>
          <w:lang w:val="fr-CA"/>
        </w:rPr>
        <w:t>Persépolis</w:t>
      </w:r>
    </w:p>
    <w:p w:rsidR="009B65B8" w:rsidRPr="00722411" w:rsidRDefault="009B65B8" w:rsidP="009B65B8">
      <w:pPr>
        <w:pStyle w:val="NoSpacing"/>
        <w:numPr>
          <w:ilvl w:val="0"/>
          <w:numId w:val="2"/>
        </w:numPr>
        <w:rPr>
          <w:rStyle w:val="texteavecchiffre"/>
          <w:rFonts w:asciiTheme="minorHAnsi" w:hAnsiTheme="minorHAnsi" w:cstheme="minorBidi"/>
          <w:i/>
          <w:sz w:val="22"/>
          <w:lang w:val="fr-CA"/>
        </w:rPr>
      </w:pPr>
      <w:r w:rsidRPr="00722411">
        <w:rPr>
          <w:rStyle w:val="texteavecchiffre"/>
          <w:rFonts w:asciiTheme="minorHAnsi" w:hAnsiTheme="minorHAnsi" w:cstheme="minorBidi"/>
          <w:i/>
          <w:sz w:val="22"/>
          <w:lang w:val="fr-CA"/>
        </w:rPr>
        <w:t>Kandahar</w:t>
      </w:r>
    </w:p>
    <w:p w:rsidR="009B65B8" w:rsidRPr="00722411" w:rsidRDefault="009B65B8" w:rsidP="009B65B8">
      <w:pPr>
        <w:pStyle w:val="NoSpacing"/>
        <w:ind w:left="426"/>
        <w:rPr>
          <w:rStyle w:val="texteavecchiffre"/>
          <w:rFonts w:asciiTheme="minorHAnsi" w:hAnsiTheme="minorHAnsi" w:cstheme="minorBidi"/>
          <w:sz w:val="22"/>
          <w:lang w:val="fr-CA"/>
        </w:rPr>
      </w:pPr>
    </w:p>
    <w:p w:rsidR="009B65B8" w:rsidRPr="00722411" w:rsidRDefault="009B65B8" w:rsidP="009B65B8">
      <w:pPr>
        <w:pStyle w:val="NoSpacing"/>
        <w:ind w:left="426"/>
        <w:rPr>
          <w:rStyle w:val="texteavecchiffre"/>
          <w:rFonts w:asciiTheme="minorHAnsi" w:hAnsiTheme="minorHAnsi" w:cstheme="minorBidi"/>
          <w:sz w:val="22"/>
          <w:lang w:val="fr-CA"/>
        </w:rPr>
      </w:pPr>
      <w:r w:rsidRPr="00722411">
        <w:rPr>
          <w:rStyle w:val="texteavecchiffre"/>
          <w:rFonts w:asciiTheme="minorHAnsi" w:hAnsiTheme="minorHAnsi" w:cstheme="minorBidi"/>
          <w:sz w:val="22"/>
          <w:lang w:val="fr-CA"/>
        </w:rPr>
        <w:t xml:space="preserve">D’autres titres, y compris de nouveaux films, pourraient s’ajouter à la liste pour le visionnement en classe ou à </w:t>
      </w:r>
      <w:r w:rsidR="00D45C4A" w:rsidRPr="00722411">
        <w:rPr>
          <w:rStyle w:val="texteavecchiffre"/>
          <w:rFonts w:asciiTheme="minorHAnsi" w:hAnsiTheme="minorHAnsi" w:cstheme="minorBidi"/>
          <w:sz w:val="22"/>
          <w:lang w:val="fr-CA"/>
        </w:rPr>
        <w:br/>
        <w:t xml:space="preserve">la </w:t>
      </w:r>
      <w:r w:rsidRPr="00722411">
        <w:rPr>
          <w:rStyle w:val="texteavecchiffre"/>
          <w:rFonts w:asciiTheme="minorHAnsi" w:hAnsiTheme="minorHAnsi" w:cstheme="minorBidi"/>
          <w:sz w:val="22"/>
          <w:lang w:val="fr-CA"/>
        </w:rPr>
        <w:t xml:space="preserve">maison. En outre, des extraits de films seront visionnés pour illustrer les techniques ou </w:t>
      </w:r>
      <w:proofErr w:type="gramStart"/>
      <w:r w:rsidRPr="00722411">
        <w:rPr>
          <w:rStyle w:val="texteavecchiffre"/>
          <w:rFonts w:asciiTheme="minorHAnsi" w:hAnsiTheme="minorHAnsi" w:cstheme="minorBidi"/>
          <w:sz w:val="22"/>
          <w:lang w:val="fr-CA"/>
        </w:rPr>
        <w:t>le langage cinématographiques</w:t>
      </w:r>
      <w:proofErr w:type="gramEnd"/>
      <w:r w:rsidRPr="00722411">
        <w:rPr>
          <w:rStyle w:val="texteavecchiffre"/>
          <w:rFonts w:asciiTheme="minorHAnsi" w:hAnsiTheme="minorHAnsi" w:cstheme="minorBidi"/>
          <w:sz w:val="22"/>
          <w:lang w:val="fr-CA"/>
        </w:rPr>
        <w:t xml:space="preserve">. </w:t>
      </w:r>
      <w:r w:rsidRPr="00722411">
        <w:rPr>
          <w:rStyle w:val="texteavecchiffre"/>
          <w:rFonts w:asciiTheme="minorHAnsi" w:hAnsiTheme="minorHAnsi" w:cstheme="minorBidi"/>
          <w:sz w:val="22"/>
          <w:lang w:val="fr-CA"/>
        </w:rPr>
        <w:br/>
        <w:t xml:space="preserve">Dans tous les cas, les films choisis seront visionnés dans un but pédagogique clair et explicite et le visionnement sera précédé d’une préparation et suivi d’une réflexion guidée. La plupart des travaux donnés aux élèves demanderont une référence directe aux films étudiés. </w:t>
      </w:r>
    </w:p>
    <w:p w:rsidR="009B65B8" w:rsidRPr="00722411" w:rsidRDefault="009B65B8" w:rsidP="009B65B8">
      <w:pPr>
        <w:pStyle w:val="NoSpacing"/>
        <w:ind w:left="426"/>
        <w:rPr>
          <w:rStyle w:val="texteavecchiffre"/>
          <w:rFonts w:asciiTheme="minorHAnsi" w:hAnsiTheme="minorHAnsi" w:cstheme="minorBidi"/>
          <w:sz w:val="22"/>
          <w:lang w:val="fr-CA"/>
        </w:rPr>
      </w:pPr>
    </w:p>
    <w:p w:rsidR="009B65B8" w:rsidRPr="00722411" w:rsidRDefault="009B65B8" w:rsidP="009B65B8">
      <w:pPr>
        <w:pStyle w:val="NoSpacing"/>
        <w:ind w:left="426"/>
        <w:rPr>
          <w:rStyle w:val="texteavecchiffre"/>
          <w:rFonts w:asciiTheme="minorHAnsi" w:hAnsiTheme="minorHAnsi" w:cstheme="minorBidi"/>
          <w:sz w:val="22"/>
          <w:lang w:val="fr-CA"/>
        </w:rPr>
      </w:pPr>
      <w:r w:rsidRPr="00722411">
        <w:rPr>
          <w:rStyle w:val="texteavecchiffre"/>
          <w:rFonts w:asciiTheme="minorHAnsi" w:hAnsiTheme="minorHAnsi" w:cstheme="minorBidi"/>
          <w:sz w:val="22"/>
          <w:lang w:val="fr-CA"/>
        </w:rPr>
        <w:t xml:space="preserve">Veuillez s’il vous plaît signer et retourner la présente lettre pour confirmer que vous accordez la permission à votre enfant de visionner les films dans le cadre de ce cours. Si vous avez des questions ou des préoccupations au sujet du cours ou de la sélection de films proposée, veuillez les indiquer avec votre signature. Vous pouvez également me communiquer vos questions par courriel. </w:t>
      </w:r>
    </w:p>
    <w:p w:rsidR="009B65B8" w:rsidRPr="00722411" w:rsidRDefault="009B65B8" w:rsidP="009B65B8">
      <w:pPr>
        <w:pStyle w:val="NoSpacing"/>
        <w:ind w:left="426"/>
        <w:rPr>
          <w:rStyle w:val="texteavecchiffre"/>
          <w:rFonts w:asciiTheme="minorHAnsi" w:hAnsiTheme="minorHAnsi" w:cstheme="minorBidi"/>
          <w:sz w:val="22"/>
          <w:lang w:val="fr-CA"/>
        </w:rPr>
      </w:pPr>
    </w:p>
    <w:p w:rsidR="009B65B8" w:rsidRPr="00722411" w:rsidRDefault="009B65B8" w:rsidP="009B65B8">
      <w:pPr>
        <w:pStyle w:val="NoSpacing"/>
        <w:ind w:left="426"/>
        <w:rPr>
          <w:rStyle w:val="texteavecchiffre"/>
          <w:rFonts w:asciiTheme="minorHAnsi" w:hAnsiTheme="minorHAnsi" w:cstheme="minorBidi"/>
          <w:sz w:val="22"/>
          <w:lang w:val="fr-CA"/>
        </w:rPr>
      </w:pPr>
      <w:r w:rsidRPr="00722411">
        <w:rPr>
          <w:rStyle w:val="texteavecchiffre"/>
          <w:rFonts w:asciiTheme="minorHAnsi" w:hAnsiTheme="minorHAnsi" w:cstheme="minorBidi"/>
          <w:sz w:val="22"/>
          <w:lang w:val="fr-CA"/>
        </w:rPr>
        <w:t xml:space="preserve">Je vous prie d’agréer mes salutations distinguées, </w:t>
      </w:r>
    </w:p>
    <w:p w:rsidR="009B65B8" w:rsidRPr="00722411" w:rsidRDefault="009B65B8" w:rsidP="009B65B8">
      <w:pPr>
        <w:pStyle w:val="NoSpacing"/>
        <w:ind w:left="426"/>
        <w:rPr>
          <w:rStyle w:val="texteavecchiffre"/>
          <w:rFonts w:asciiTheme="minorHAnsi" w:hAnsiTheme="minorHAnsi" w:cstheme="minorBidi"/>
          <w:sz w:val="22"/>
          <w:lang w:val="fr-CA"/>
        </w:rPr>
      </w:pPr>
    </w:p>
    <w:p w:rsidR="009B65B8" w:rsidRPr="00722411" w:rsidRDefault="009B65B8" w:rsidP="009B65B8">
      <w:pPr>
        <w:pStyle w:val="NoSpacing"/>
        <w:ind w:left="426"/>
        <w:rPr>
          <w:rStyle w:val="texteavecchiffre"/>
          <w:rFonts w:asciiTheme="minorHAnsi" w:hAnsiTheme="minorHAnsi" w:cstheme="minorBidi"/>
          <w:sz w:val="22"/>
          <w:lang w:val="fr-CA"/>
        </w:rPr>
      </w:pPr>
    </w:p>
    <w:p w:rsidR="009B65B8" w:rsidRPr="00722411" w:rsidRDefault="009B65B8" w:rsidP="009B65B8">
      <w:pPr>
        <w:pStyle w:val="NoSpacing"/>
        <w:ind w:left="426"/>
        <w:rPr>
          <w:rStyle w:val="texteavecchiffre"/>
          <w:rFonts w:asciiTheme="minorHAnsi" w:hAnsiTheme="minorHAnsi" w:cstheme="minorBidi"/>
          <w:sz w:val="22"/>
          <w:lang w:val="fr-CA"/>
        </w:rPr>
      </w:pPr>
    </w:p>
    <w:p w:rsidR="009B65B8" w:rsidRPr="00722411" w:rsidRDefault="009B65B8" w:rsidP="009B65B8">
      <w:pPr>
        <w:pStyle w:val="NoSpacing"/>
        <w:ind w:left="426"/>
        <w:rPr>
          <w:rStyle w:val="texteavecchiffre"/>
          <w:rFonts w:asciiTheme="minorHAnsi" w:hAnsiTheme="minorHAnsi" w:cstheme="minorBidi"/>
          <w:sz w:val="22"/>
          <w:lang w:val="fr-CA"/>
        </w:rPr>
      </w:pPr>
    </w:p>
    <w:p w:rsidR="009B65B8" w:rsidRPr="00722411" w:rsidRDefault="00FC1248" w:rsidP="009B65B8">
      <w:pPr>
        <w:pStyle w:val="NoSpacing"/>
        <w:ind w:left="426"/>
        <w:rPr>
          <w:rStyle w:val="texteavecchiffre"/>
          <w:rFonts w:asciiTheme="minorHAnsi" w:hAnsiTheme="minorHAnsi" w:cstheme="minorBidi"/>
          <w:sz w:val="22"/>
          <w:lang w:val="fr-CA"/>
        </w:rPr>
      </w:pPr>
      <w:r w:rsidRPr="00722411">
        <w:rPr>
          <w:noProof/>
          <w:szCs w:val="20"/>
          <w:lang w:val="fr-CA"/>
        </w:rPr>
        <w:pict>
          <v:shapetype id="_x0000_t32" coordsize="21600,21600" o:spt="32" o:oned="t" path="m,l21600,21600e" filled="f">
            <v:path arrowok="t" fillok="f" o:connecttype="none"/>
            <o:lock v:ext="edit" shapetype="t"/>
          </v:shapetype>
          <v:shape id="_x0000_s1033" type="#_x0000_t32" style="position:absolute;left:0;text-align:left;margin-left:377.1pt;margin-top:11.05pt;width:149.25pt;height:0;z-index:251661824" o:connectortype="straight"/>
        </w:pict>
      </w:r>
      <w:r w:rsidRPr="00722411">
        <w:rPr>
          <w:noProof/>
          <w:szCs w:val="20"/>
          <w:lang w:val="fr-CA"/>
        </w:rPr>
        <w:pict>
          <v:shape id="_x0000_s1032" type="#_x0000_t32" style="position:absolute;left:0;text-align:left;margin-left:201.25pt;margin-top:11.05pt;width:149.25pt;height:0;z-index:251660800" o:connectortype="straight"/>
        </w:pict>
      </w:r>
      <w:r w:rsidRPr="00722411">
        <w:rPr>
          <w:noProof/>
          <w:szCs w:val="20"/>
          <w:lang w:val="fr-CA"/>
        </w:rPr>
        <w:pict>
          <v:shape id="_x0000_s1031" type="#_x0000_t32" style="position:absolute;left:0;text-align:left;margin-left:22pt;margin-top:11.05pt;width:149.25pt;height:0;z-index:251659776" o:connectortype="straight"/>
        </w:pict>
      </w:r>
    </w:p>
    <w:p w:rsidR="009B65B8" w:rsidRPr="00722411" w:rsidRDefault="009B65B8" w:rsidP="009B65B8">
      <w:pPr>
        <w:pStyle w:val="NoSpacing"/>
        <w:ind w:left="426"/>
        <w:rPr>
          <w:rStyle w:val="texteavecchiffre"/>
          <w:rFonts w:asciiTheme="minorHAnsi" w:hAnsiTheme="minorHAnsi" w:cstheme="minorBidi"/>
          <w:sz w:val="22"/>
          <w:lang w:val="fr-CA"/>
        </w:rPr>
      </w:pPr>
      <w:r w:rsidRPr="00722411">
        <w:rPr>
          <w:rStyle w:val="texteavecchiffre"/>
          <w:rFonts w:asciiTheme="minorHAnsi" w:hAnsiTheme="minorHAnsi" w:cstheme="minorBidi"/>
          <w:sz w:val="22"/>
          <w:lang w:val="fr-CA"/>
        </w:rPr>
        <w:t xml:space="preserve">                  (</w:t>
      </w:r>
      <w:proofErr w:type="gramStart"/>
      <w:r w:rsidRPr="00722411">
        <w:rPr>
          <w:rStyle w:val="texteavecchiffre"/>
          <w:rFonts w:asciiTheme="minorHAnsi" w:hAnsiTheme="minorHAnsi" w:cstheme="minorBidi"/>
          <w:sz w:val="22"/>
          <w:lang w:val="fr-CA"/>
        </w:rPr>
        <w:t>signature</w:t>
      </w:r>
      <w:proofErr w:type="gramEnd"/>
      <w:r w:rsidRPr="00722411">
        <w:rPr>
          <w:rStyle w:val="texteavecchiffre"/>
          <w:rFonts w:asciiTheme="minorHAnsi" w:hAnsiTheme="minorHAnsi" w:cstheme="minorBidi"/>
          <w:sz w:val="22"/>
          <w:lang w:val="fr-CA"/>
        </w:rPr>
        <w:t>)</w:t>
      </w:r>
      <w:r w:rsidRPr="00722411">
        <w:rPr>
          <w:rStyle w:val="texteavecchiffre"/>
          <w:rFonts w:asciiTheme="minorHAnsi" w:hAnsiTheme="minorHAnsi" w:cstheme="minorBidi"/>
          <w:sz w:val="22"/>
          <w:lang w:val="fr-CA"/>
        </w:rPr>
        <w:tab/>
      </w:r>
      <w:r w:rsidRPr="00722411">
        <w:rPr>
          <w:rStyle w:val="texteavecchiffre"/>
          <w:rFonts w:asciiTheme="minorHAnsi" w:hAnsiTheme="minorHAnsi" w:cstheme="minorBidi"/>
          <w:sz w:val="22"/>
          <w:lang w:val="fr-CA"/>
        </w:rPr>
        <w:tab/>
      </w:r>
      <w:r w:rsidRPr="00722411">
        <w:rPr>
          <w:rStyle w:val="texteavecchiffre"/>
          <w:rFonts w:asciiTheme="minorHAnsi" w:hAnsiTheme="minorHAnsi" w:cstheme="minorBidi"/>
          <w:sz w:val="22"/>
          <w:lang w:val="fr-CA"/>
        </w:rPr>
        <w:tab/>
        <w:t xml:space="preserve">           (</w:t>
      </w:r>
      <w:proofErr w:type="gramStart"/>
      <w:r w:rsidRPr="00722411">
        <w:rPr>
          <w:rStyle w:val="texteavecchiffre"/>
          <w:rFonts w:asciiTheme="minorHAnsi" w:hAnsiTheme="minorHAnsi" w:cstheme="minorBidi"/>
          <w:sz w:val="22"/>
          <w:lang w:val="fr-CA"/>
        </w:rPr>
        <w:t>nom</w:t>
      </w:r>
      <w:proofErr w:type="gramEnd"/>
      <w:r w:rsidRPr="00722411">
        <w:rPr>
          <w:rStyle w:val="texteavecchiffre"/>
          <w:rFonts w:asciiTheme="minorHAnsi" w:hAnsiTheme="minorHAnsi" w:cstheme="minorBidi"/>
          <w:sz w:val="22"/>
          <w:lang w:val="fr-CA"/>
        </w:rPr>
        <w:t xml:space="preserve"> complet) </w:t>
      </w:r>
      <w:r w:rsidRPr="00722411">
        <w:rPr>
          <w:rStyle w:val="texteavecchiffre"/>
          <w:rFonts w:asciiTheme="minorHAnsi" w:hAnsiTheme="minorHAnsi" w:cstheme="minorBidi"/>
          <w:sz w:val="22"/>
          <w:lang w:val="fr-CA"/>
        </w:rPr>
        <w:tab/>
      </w:r>
      <w:r w:rsidRPr="00722411">
        <w:rPr>
          <w:rStyle w:val="texteavecchiffre"/>
          <w:rFonts w:asciiTheme="minorHAnsi" w:hAnsiTheme="minorHAnsi" w:cstheme="minorBidi"/>
          <w:sz w:val="22"/>
          <w:lang w:val="fr-CA"/>
        </w:rPr>
        <w:tab/>
      </w:r>
      <w:r w:rsidRPr="00722411">
        <w:rPr>
          <w:rStyle w:val="texteavecchiffre"/>
          <w:rFonts w:asciiTheme="minorHAnsi" w:hAnsiTheme="minorHAnsi" w:cstheme="minorBidi"/>
          <w:sz w:val="22"/>
          <w:lang w:val="fr-CA"/>
        </w:rPr>
        <w:tab/>
        <w:t xml:space="preserve">       (</w:t>
      </w:r>
      <w:proofErr w:type="gramStart"/>
      <w:r w:rsidRPr="00722411">
        <w:rPr>
          <w:rStyle w:val="texteavecchiffre"/>
          <w:rFonts w:asciiTheme="minorHAnsi" w:hAnsiTheme="minorHAnsi" w:cstheme="minorBidi"/>
          <w:sz w:val="22"/>
          <w:lang w:val="fr-CA"/>
        </w:rPr>
        <w:t>nom</w:t>
      </w:r>
      <w:proofErr w:type="gramEnd"/>
      <w:r w:rsidRPr="00722411">
        <w:rPr>
          <w:rStyle w:val="texteavecchiffre"/>
          <w:rFonts w:asciiTheme="minorHAnsi" w:hAnsiTheme="minorHAnsi" w:cstheme="minorBidi"/>
          <w:sz w:val="22"/>
          <w:lang w:val="fr-CA"/>
        </w:rPr>
        <w:t xml:space="preserve"> de l’élève)</w:t>
      </w:r>
    </w:p>
    <w:p w:rsidR="003963BF" w:rsidRPr="00722411" w:rsidRDefault="003963BF">
      <w:pPr>
        <w:widowControl w:val="0"/>
        <w:autoSpaceDE w:val="0"/>
        <w:autoSpaceDN w:val="0"/>
        <w:adjustRightInd w:val="0"/>
        <w:spacing w:after="0" w:line="200" w:lineRule="exact"/>
        <w:rPr>
          <w:rFonts w:ascii="Calibri" w:hAnsi="Calibri" w:cs="Calibri"/>
          <w:color w:val="000000"/>
          <w:sz w:val="20"/>
          <w:szCs w:val="20"/>
        </w:rPr>
      </w:pPr>
    </w:p>
    <w:p w:rsidR="003963BF" w:rsidRPr="00722411" w:rsidRDefault="003963BF">
      <w:pPr>
        <w:widowControl w:val="0"/>
        <w:autoSpaceDE w:val="0"/>
        <w:autoSpaceDN w:val="0"/>
        <w:adjustRightInd w:val="0"/>
        <w:spacing w:before="3" w:after="0" w:line="240" w:lineRule="exact"/>
        <w:rPr>
          <w:rFonts w:ascii="Calibri" w:hAnsi="Calibri" w:cs="Calibri"/>
          <w:color w:val="000000"/>
          <w:sz w:val="24"/>
          <w:szCs w:val="24"/>
        </w:rPr>
      </w:pPr>
    </w:p>
    <w:p w:rsidR="003963BF" w:rsidRPr="00722411" w:rsidRDefault="00FC1248">
      <w:pPr>
        <w:widowControl w:val="0"/>
        <w:tabs>
          <w:tab w:val="left" w:pos="10480"/>
        </w:tabs>
        <w:autoSpaceDE w:val="0"/>
        <w:autoSpaceDN w:val="0"/>
        <w:adjustRightInd w:val="0"/>
        <w:spacing w:before="7" w:after="0" w:line="240" w:lineRule="auto"/>
        <w:ind w:left="102" w:right="-20"/>
        <w:rPr>
          <w:rFonts w:ascii="Minion Pro" w:hAnsi="Minion Pro" w:cs="Minion Pro"/>
          <w:color w:val="000000"/>
          <w:sz w:val="21"/>
          <w:szCs w:val="21"/>
        </w:rPr>
      </w:pPr>
      <w:r w:rsidRPr="00722411">
        <w:rPr>
          <w:noProof/>
        </w:rPr>
        <w:pict>
          <v:shape id="_x0000_s1030" style="position:absolute;left:0;text-align:left;margin-left:5.05pt;margin-top:3.1pt;width:521.25pt;height:0;z-index:-251657728" coordsize="10426,20" o:allowincell="f" path="m10426,l,e" filled="f" strokecolor="#1a171c" strokeweight=".49986mm">
            <v:path arrowok="t"/>
          </v:shape>
        </w:pict>
      </w:r>
      <w:r w:rsidR="003963BF" w:rsidRPr="00722411">
        <w:rPr>
          <w:rFonts w:ascii="Britannic Bold" w:hAnsi="Britannic Bold" w:cs="Britannic Bold"/>
          <w:color w:val="1A171C"/>
          <w:sz w:val="20"/>
          <w:szCs w:val="20"/>
        </w:rPr>
        <w:t>Le</w:t>
      </w:r>
      <w:r w:rsidR="003963BF" w:rsidRPr="00722411">
        <w:rPr>
          <w:rFonts w:ascii="Britannic Bold" w:hAnsi="Britannic Bold" w:cs="Britannic Bold"/>
          <w:color w:val="1A171C"/>
          <w:spacing w:val="-2"/>
          <w:sz w:val="20"/>
          <w:szCs w:val="20"/>
        </w:rPr>
        <w:t xml:space="preserve"> </w:t>
      </w:r>
      <w:r w:rsidR="003963BF" w:rsidRPr="00722411">
        <w:rPr>
          <w:rFonts w:ascii="Britannic Bold" w:hAnsi="Britannic Bold" w:cs="Britannic Bold"/>
          <w:color w:val="1A171C"/>
          <w:sz w:val="20"/>
          <w:szCs w:val="20"/>
        </w:rPr>
        <w:t>cinéma, témoin</w:t>
      </w:r>
      <w:r w:rsidR="003963BF" w:rsidRPr="00722411">
        <w:rPr>
          <w:rFonts w:ascii="Britannic Bold" w:hAnsi="Britannic Bold" w:cs="Britannic Bold"/>
          <w:color w:val="1A171C"/>
          <w:spacing w:val="-6"/>
          <w:sz w:val="20"/>
          <w:szCs w:val="20"/>
        </w:rPr>
        <w:t xml:space="preserve"> </w:t>
      </w:r>
      <w:r w:rsidR="003963BF" w:rsidRPr="00722411">
        <w:rPr>
          <w:rFonts w:ascii="Britannic Bold" w:hAnsi="Britannic Bold" w:cs="Britannic Bold"/>
          <w:color w:val="1A171C"/>
          <w:sz w:val="20"/>
          <w:szCs w:val="20"/>
        </w:rPr>
        <w:t>de</w:t>
      </w:r>
      <w:r w:rsidR="003963BF" w:rsidRPr="00722411">
        <w:rPr>
          <w:rFonts w:ascii="Britannic Bold" w:hAnsi="Britannic Bold" w:cs="Britannic Bold"/>
          <w:color w:val="1A171C"/>
          <w:spacing w:val="-2"/>
          <w:sz w:val="20"/>
          <w:szCs w:val="20"/>
        </w:rPr>
        <w:t xml:space="preserve"> </w:t>
      </w:r>
      <w:r w:rsidR="003963BF" w:rsidRPr="00722411">
        <w:rPr>
          <w:rFonts w:ascii="Britannic Bold" w:hAnsi="Britannic Bold" w:cs="Britannic Bold"/>
          <w:color w:val="1A171C"/>
          <w:sz w:val="20"/>
          <w:szCs w:val="20"/>
        </w:rPr>
        <w:t>l’histoire</w:t>
      </w:r>
      <w:r w:rsidR="003963BF" w:rsidRPr="00722411">
        <w:rPr>
          <w:rFonts w:ascii="Britannic Bold" w:hAnsi="Britannic Bold" w:cs="Britannic Bold"/>
          <w:color w:val="1A171C"/>
          <w:spacing w:val="-8"/>
          <w:sz w:val="20"/>
          <w:szCs w:val="20"/>
        </w:rPr>
        <w:t xml:space="preserve"> </w:t>
      </w:r>
      <w:r w:rsidR="003963BF" w:rsidRPr="00722411">
        <w:rPr>
          <w:rFonts w:ascii="Britannic Bold" w:hAnsi="Britannic Bold" w:cs="Britannic Bold"/>
          <w:color w:val="1A171C"/>
          <w:sz w:val="20"/>
          <w:szCs w:val="20"/>
        </w:rPr>
        <w:t>moderne</w:t>
      </w:r>
      <w:r w:rsidR="003963BF" w:rsidRPr="00722411">
        <w:rPr>
          <w:rFonts w:ascii="Britannic Bold" w:hAnsi="Britannic Bold" w:cs="Britannic Bold"/>
          <w:color w:val="1A171C"/>
          <w:spacing w:val="-8"/>
          <w:sz w:val="20"/>
          <w:szCs w:val="20"/>
        </w:rPr>
        <w:t xml:space="preserve"> </w:t>
      </w:r>
      <w:r w:rsidR="003963BF" w:rsidRPr="00722411">
        <w:rPr>
          <w:rFonts w:ascii="Britannic Bold" w:hAnsi="Britannic Bold" w:cs="Britannic Bold"/>
          <w:color w:val="1A171C"/>
          <w:sz w:val="20"/>
          <w:szCs w:val="20"/>
        </w:rPr>
        <w:t>- 1</w:t>
      </w:r>
      <w:r w:rsidR="003963BF" w:rsidRPr="00722411">
        <w:rPr>
          <w:rFonts w:ascii="Britannic Bold" w:hAnsi="Britannic Bold" w:cs="Britannic Bold"/>
          <w:color w:val="1A171C"/>
          <w:spacing w:val="-1"/>
          <w:sz w:val="20"/>
          <w:szCs w:val="20"/>
        </w:rPr>
        <w:t>2</w:t>
      </w:r>
      <w:r w:rsidR="003963BF" w:rsidRPr="00722411">
        <w:rPr>
          <w:rFonts w:ascii="Britannic Bold" w:hAnsi="Britannic Bold" w:cs="Britannic Bold"/>
          <w:color w:val="1A171C"/>
          <w:position w:val="7"/>
          <w:sz w:val="11"/>
          <w:szCs w:val="11"/>
        </w:rPr>
        <w:t>e</w:t>
      </w:r>
      <w:r w:rsidR="003963BF" w:rsidRPr="00722411">
        <w:rPr>
          <w:rFonts w:ascii="Britannic Bold" w:hAnsi="Britannic Bold" w:cs="Britannic Bold"/>
          <w:color w:val="1A171C"/>
          <w:spacing w:val="30"/>
          <w:position w:val="7"/>
          <w:sz w:val="11"/>
          <w:szCs w:val="11"/>
        </w:rPr>
        <w:t xml:space="preserve"> </w:t>
      </w:r>
      <w:r w:rsidR="003963BF" w:rsidRPr="00722411">
        <w:rPr>
          <w:rFonts w:ascii="Britannic Bold" w:hAnsi="Britannic Bold" w:cs="Britannic Bold"/>
          <w:color w:val="1A171C"/>
          <w:sz w:val="20"/>
          <w:szCs w:val="20"/>
        </w:rPr>
        <w:t>année</w:t>
      </w:r>
      <w:r w:rsidR="003963BF" w:rsidRPr="00722411">
        <w:rPr>
          <w:rFonts w:ascii="Britannic Bold" w:hAnsi="Britannic Bold" w:cs="Britannic Bold"/>
          <w:color w:val="1A171C"/>
          <w:sz w:val="20"/>
          <w:szCs w:val="20"/>
        </w:rPr>
        <w:tab/>
      </w:r>
      <w:r w:rsidR="003963BF" w:rsidRPr="00722411">
        <w:rPr>
          <w:rFonts w:ascii="Minion Pro" w:hAnsi="Minion Pro" w:cs="Minion Pro"/>
          <w:color w:val="FFFFFF"/>
          <w:w w:val="114"/>
          <w:position w:val="10"/>
          <w:sz w:val="21"/>
          <w:szCs w:val="21"/>
        </w:rPr>
        <w:t>35</w:t>
      </w:r>
    </w:p>
    <w:sectPr w:rsidR="003963BF" w:rsidRPr="00722411" w:rsidSect="009B65B8">
      <w:type w:val="continuous"/>
      <w:pgSz w:w="12240" w:h="15840"/>
      <w:pgMar w:top="709" w:right="640" w:bottom="280" w:left="760" w:header="720" w:footer="720" w:gutter="0"/>
      <w:cols w:space="720" w:equalWidth="0">
        <w:col w:w="10840"/>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G Virgil">
    <w:charset w:val="00"/>
    <w:family w:val="auto"/>
    <w:pitch w:val="variable"/>
    <w:sig w:usb0="80000023" w:usb1="00000008"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E4B70"/>
    <w:multiLevelType w:val="hybridMultilevel"/>
    <w:tmpl w:val="942AB82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
    <w:nsid w:val="271763A1"/>
    <w:multiLevelType w:val="hybridMultilevel"/>
    <w:tmpl w:val="A6D82554"/>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9055F2"/>
    <w:rsid w:val="00123DF8"/>
    <w:rsid w:val="001927B0"/>
    <w:rsid w:val="002577BE"/>
    <w:rsid w:val="003963BF"/>
    <w:rsid w:val="005E63A1"/>
    <w:rsid w:val="006768F5"/>
    <w:rsid w:val="00722411"/>
    <w:rsid w:val="00816870"/>
    <w:rsid w:val="008D2A55"/>
    <w:rsid w:val="009055F2"/>
    <w:rsid w:val="009B65B8"/>
    <w:rsid w:val="00C62A76"/>
    <w:rsid w:val="00C63084"/>
    <w:rsid w:val="00D45C4A"/>
    <w:rsid w:val="00D831CE"/>
    <w:rsid w:val="00FC1248"/>
    <w:rsid w:val="00FF07AF"/>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4" type="connector" idref="#_x0000_s1031"/>
        <o:r id="V:Rule5" type="connector" idref="#_x0000_s1033"/>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084"/>
    <w:rPr>
      <w:rFonts w:cstheme="minorBidi"/>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standard">
    <w:name w:val="[Paragraphe standard]"/>
    <w:basedOn w:val="Normal"/>
    <w:uiPriority w:val="99"/>
    <w:rsid w:val="009B65B8"/>
    <w:pPr>
      <w:autoSpaceDE w:val="0"/>
      <w:autoSpaceDN w:val="0"/>
      <w:adjustRightInd w:val="0"/>
      <w:spacing w:after="0" w:line="288" w:lineRule="auto"/>
      <w:textAlignment w:val="center"/>
    </w:pPr>
    <w:rPr>
      <w:rFonts w:ascii="Minion Pro" w:hAnsi="Minion Pro" w:cs="Minion Pro"/>
      <w:color w:val="000000"/>
      <w:sz w:val="24"/>
      <w:szCs w:val="24"/>
      <w:lang w:val="fr-FR"/>
    </w:rPr>
  </w:style>
  <w:style w:type="character" w:customStyle="1" w:styleId="concepts">
    <w:name w:val="concepts"/>
    <w:uiPriority w:val="99"/>
    <w:rsid w:val="009B65B8"/>
    <w:rPr>
      <w:rFonts w:ascii="FG Virgil" w:hAnsi="FG Virgil" w:cs="FG Virgil"/>
      <w:color w:val="CC071D"/>
      <w:sz w:val="20"/>
      <w:szCs w:val="20"/>
    </w:rPr>
  </w:style>
  <w:style w:type="character" w:customStyle="1" w:styleId="texteavecchiffre">
    <w:name w:val="texte avec chiffre"/>
    <w:uiPriority w:val="99"/>
    <w:rsid w:val="009B65B8"/>
    <w:rPr>
      <w:rFonts w:ascii="Calibri" w:hAnsi="Calibri" w:cs="Calibri"/>
      <w:sz w:val="20"/>
      <w:szCs w:val="20"/>
    </w:rPr>
  </w:style>
  <w:style w:type="paragraph" w:styleId="NoSpacing">
    <w:name w:val="No Spacing"/>
    <w:uiPriority w:val="1"/>
    <w:qFormat/>
    <w:rsid w:val="009B65B8"/>
    <w:pPr>
      <w:spacing w:after="0" w:line="240" w:lineRule="auto"/>
    </w:pPr>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7BB74-3F34-4DB7-91AC-A142FD09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465</Words>
  <Characters>2501</Characters>
  <Application>Microsoft Office Word</Application>
  <DocSecurity>0</DocSecurity>
  <Lines>20</Lines>
  <Paragraphs>5</Paragraphs>
  <ScaleCrop>false</ScaleCrop>
  <Company>Government of Manitoba</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mdiffallah</cp:lastModifiedBy>
  <cp:revision>3</cp:revision>
  <cp:lastPrinted>2015-01-28T17:31:00Z</cp:lastPrinted>
  <dcterms:created xsi:type="dcterms:W3CDTF">2015-03-18T15:42:00Z</dcterms:created>
  <dcterms:modified xsi:type="dcterms:W3CDTF">2015-03-18T16:05:00Z</dcterms:modified>
</cp:coreProperties>
</file>