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340B" w14:textId="77777777" w:rsidR="001B0E42" w:rsidRPr="00AE09E7" w:rsidRDefault="001B0E42" w:rsidP="001B0E42">
      <w:pPr>
        <w:rPr>
          <w:rFonts w:ascii="Arial" w:hAnsi="Arial" w:cs="Arial"/>
          <w:bCs/>
        </w:rPr>
      </w:pPr>
    </w:p>
    <w:p w14:paraId="2C487033" w14:textId="3941B264" w:rsidR="001B0E42" w:rsidRPr="00AE09E7" w:rsidRDefault="007A4E18" w:rsidP="001B0E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L</w:t>
      </w:r>
      <w:r w:rsidR="001B0E42">
        <w:rPr>
          <w:rFonts w:ascii="Arial" w:hAnsi="Arial" w:cs="Arial"/>
          <w:b/>
        </w:rPr>
        <w:t xml:space="preserve">a taxe sur les </w:t>
      </w:r>
      <w:r w:rsidR="001B0E42" w:rsidRPr="00AE09E7">
        <w:rPr>
          <w:rFonts w:ascii="Arial" w:hAnsi="Arial" w:cs="Arial"/>
          <w:b/>
        </w:rPr>
        <w:t>transfert</w:t>
      </w:r>
      <w:r w:rsidR="001B0E42">
        <w:rPr>
          <w:rFonts w:ascii="Arial" w:hAnsi="Arial" w:cs="Arial"/>
          <w:b/>
        </w:rPr>
        <w:t>s</w:t>
      </w:r>
      <w:r w:rsidR="001B0E42" w:rsidRPr="00AE09E7">
        <w:rPr>
          <w:rFonts w:ascii="Arial" w:hAnsi="Arial" w:cs="Arial"/>
          <w:b/>
        </w:rPr>
        <w:t xml:space="preserve"> fonciers</w:t>
      </w:r>
    </w:p>
    <w:p w14:paraId="64ED76CA" w14:textId="77777777" w:rsidR="001B0E42" w:rsidRPr="00AE09E7" w:rsidRDefault="001B0E42" w:rsidP="001B0E42">
      <w:pPr>
        <w:rPr>
          <w:rFonts w:ascii="Arial" w:hAnsi="Arial" w:cs="Arial"/>
          <w:bCs/>
        </w:rPr>
      </w:pPr>
    </w:p>
    <w:tbl>
      <w:tblPr>
        <w:tblpPr w:leftFromText="180" w:rightFromText="180" w:vertAnchor="page" w:horzAnchor="margin" w:tblpXSpec="center" w:tblpY="3016"/>
        <w:tblW w:w="3500" w:type="pct"/>
        <w:tblCellSpacing w:w="7" w:type="dxa"/>
        <w:tblBorders>
          <w:top w:val="outset" w:sz="6" w:space="0" w:color="000000"/>
          <w:left w:val="double" w:sz="4" w:space="0" w:color="auto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1645"/>
      </w:tblGrid>
      <w:tr w:rsidR="004C29DD" w:rsidRPr="00AE09E7" w14:paraId="17B57759" w14:textId="77777777" w:rsidTr="004C29DD">
        <w:trPr>
          <w:trHeight w:val="1068"/>
          <w:tblCellSpacing w:w="7" w:type="dxa"/>
        </w:trPr>
        <w:tc>
          <w:tcPr>
            <w:tcW w:w="372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F3D35" w14:textId="2CE959BE" w:rsidR="004C29DD" w:rsidRDefault="004C29DD" w:rsidP="004C29DD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lang w:eastAsia="fr-CA"/>
              </w:rPr>
            </w:pPr>
            <w:r w:rsidRPr="00AE09E7">
              <w:rPr>
                <w:rFonts w:ascii="Arial" w:hAnsi="Arial" w:cs="Arial"/>
                <w:b/>
                <w:bCs/>
                <w:lang w:eastAsia="fr-CA"/>
              </w:rPr>
              <w:br/>
            </w:r>
            <w:r w:rsidR="002B6451">
              <w:rPr>
                <w:rFonts w:ascii="Arial" w:hAnsi="Arial" w:cs="Arial"/>
                <w:b/>
                <w:bCs/>
                <w:lang w:eastAsia="fr-CA"/>
              </w:rPr>
              <w:t>La v</w:t>
            </w:r>
            <w:r>
              <w:rPr>
                <w:rFonts w:ascii="Arial" w:hAnsi="Arial" w:cs="Arial"/>
                <w:b/>
                <w:bCs/>
                <w:lang w:eastAsia="fr-CA"/>
              </w:rPr>
              <w:t>aleur de la propriété</w:t>
            </w:r>
          </w:p>
          <w:p w14:paraId="216BF718" w14:textId="77777777" w:rsidR="004C29DD" w:rsidRPr="00577165" w:rsidRDefault="004C29DD" w:rsidP="004C29DD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8"/>
                <w:szCs w:val="8"/>
                <w:lang w:eastAsia="fr-CA"/>
              </w:rPr>
            </w:pPr>
            <w:r w:rsidRPr="00577165">
              <w:rPr>
                <w:rFonts w:ascii="Arial" w:hAnsi="Arial" w:cs="Arial"/>
                <w:b/>
                <w:bCs/>
                <w:sz w:val="8"/>
                <w:szCs w:val="8"/>
                <w:lang w:eastAsia="fr-CA"/>
              </w:rPr>
              <w:t xml:space="preserve">      </w:t>
            </w:r>
          </w:p>
        </w:tc>
        <w:tc>
          <w:tcPr>
            <w:tcW w:w="124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30938" w14:textId="09F40495" w:rsidR="004C29DD" w:rsidRPr="00AE09E7" w:rsidRDefault="002B6451" w:rsidP="002B6451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lang w:eastAsia="fr-CA"/>
              </w:rPr>
            </w:pPr>
            <w:r>
              <w:rPr>
                <w:rFonts w:ascii="Arial" w:hAnsi="Arial" w:cs="Arial"/>
                <w:b/>
                <w:bCs/>
                <w:lang w:eastAsia="fr-CA"/>
              </w:rPr>
              <w:t>Le t</w:t>
            </w:r>
            <w:r w:rsidR="004C29DD" w:rsidRPr="00AE09E7">
              <w:rPr>
                <w:rFonts w:ascii="Arial" w:hAnsi="Arial" w:cs="Arial"/>
                <w:b/>
                <w:bCs/>
                <w:lang w:eastAsia="fr-CA"/>
              </w:rPr>
              <w:t>aux</w:t>
            </w:r>
          </w:p>
        </w:tc>
      </w:tr>
      <w:tr w:rsidR="004C29DD" w:rsidRPr="00AE09E7" w14:paraId="65D9037B" w14:textId="77777777" w:rsidTr="004C29DD">
        <w:trPr>
          <w:trHeight w:val="1068"/>
          <w:tblCellSpacing w:w="7" w:type="dxa"/>
        </w:trPr>
        <w:tc>
          <w:tcPr>
            <w:tcW w:w="3726" w:type="pct"/>
            <w:vAlign w:val="center"/>
            <w:hideMark/>
          </w:tcPr>
          <w:p w14:paraId="27B0482E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Les premiers 30 000 $</w:t>
            </w:r>
          </w:p>
        </w:tc>
        <w:tc>
          <w:tcPr>
            <w:tcW w:w="1242" w:type="pct"/>
            <w:vAlign w:val="center"/>
            <w:hideMark/>
          </w:tcPr>
          <w:p w14:paraId="30CDE50D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0,0 %</w:t>
            </w:r>
          </w:p>
        </w:tc>
      </w:tr>
      <w:tr w:rsidR="004C29DD" w:rsidRPr="00AE09E7" w14:paraId="1BBF6F6F" w14:textId="77777777" w:rsidTr="004C29DD">
        <w:trPr>
          <w:trHeight w:val="1068"/>
          <w:tblCellSpacing w:w="7" w:type="dxa"/>
        </w:trPr>
        <w:tc>
          <w:tcPr>
            <w:tcW w:w="3726" w:type="pct"/>
            <w:vAlign w:val="center"/>
            <w:hideMark/>
          </w:tcPr>
          <w:p w14:paraId="516764C4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Les 60 000 $ suivants</w:t>
            </w:r>
            <w:r w:rsidRPr="00AE09E7">
              <w:rPr>
                <w:rFonts w:ascii="Arial" w:hAnsi="Arial" w:cs="Arial"/>
                <w:lang w:eastAsia="fr-CA"/>
              </w:rPr>
              <w:br/>
              <w:t>(soit de 30 001 $ à 90 000 $)</w:t>
            </w:r>
          </w:p>
        </w:tc>
        <w:tc>
          <w:tcPr>
            <w:tcW w:w="1242" w:type="pct"/>
            <w:vAlign w:val="center"/>
            <w:hideMark/>
          </w:tcPr>
          <w:p w14:paraId="0691A04D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0,5 %</w:t>
            </w:r>
          </w:p>
        </w:tc>
      </w:tr>
      <w:tr w:rsidR="004C29DD" w:rsidRPr="00AE09E7" w14:paraId="63401782" w14:textId="77777777" w:rsidTr="004C29DD">
        <w:trPr>
          <w:trHeight w:val="1068"/>
          <w:tblCellSpacing w:w="7" w:type="dxa"/>
        </w:trPr>
        <w:tc>
          <w:tcPr>
            <w:tcW w:w="3726" w:type="pct"/>
            <w:vAlign w:val="center"/>
            <w:hideMark/>
          </w:tcPr>
          <w:p w14:paraId="1A22B76A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Les 60 000 $ suivants</w:t>
            </w:r>
            <w:r w:rsidRPr="00AE09E7">
              <w:rPr>
                <w:rFonts w:ascii="Arial" w:hAnsi="Arial" w:cs="Arial"/>
                <w:lang w:eastAsia="fr-CA"/>
              </w:rPr>
              <w:br/>
              <w:t> (soit de 90 001 $ à 150 000 $)</w:t>
            </w:r>
          </w:p>
        </w:tc>
        <w:tc>
          <w:tcPr>
            <w:tcW w:w="1242" w:type="pct"/>
            <w:vAlign w:val="center"/>
            <w:hideMark/>
          </w:tcPr>
          <w:p w14:paraId="40E318ED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1,0 %</w:t>
            </w:r>
          </w:p>
        </w:tc>
      </w:tr>
      <w:tr w:rsidR="004C29DD" w:rsidRPr="00AE09E7" w14:paraId="71A3BD8B" w14:textId="77777777" w:rsidTr="004C29DD">
        <w:trPr>
          <w:trHeight w:val="1068"/>
          <w:tblCellSpacing w:w="7" w:type="dxa"/>
        </w:trPr>
        <w:tc>
          <w:tcPr>
            <w:tcW w:w="3726" w:type="pct"/>
            <w:vAlign w:val="center"/>
            <w:hideMark/>
          </w:tcPr>
          <w:p w14:paraId="2CD2C725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Les 50 000 $ suivants</w:t>
            </w:r>
            <w:r w:rsidRPr="00AE09E7">
              <w:rPr>
                <w:rFonts w:ascii="Arial" w:hAnsi="Arial" w:cs="Arial"/>
                <w:lang w:eastAsia="fr-CA"/>
              </w:rPr>
              <w:br/>
              <w:t>(soit de 150 001 $ à 200 000 $)</w:t>
            </w:r>
          </w:p>
        </w:tc>
        <w:tc>
          <w:tcPr>
            <w:tcW w:w="1242" w:type="pct"/>
            <w:vAlign w:val="center"/>
            <w:hideMark/>
          </w:tcPr>
          <w:p w14:paraId="2D2EA604" w14:textId="77777777" w:rsidR="004C29DD" w:rsidRPr="00AE09E7" w:rsidRDefault="004C29DD" w:rsidP="004C29DD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1,5 %</w:t>
            </w:r>
          </w:p>
        </w:tc>
      </w:tr>
      <w:tr w:rsidR="004C29DD" w:rsidRPr="00AE09E7" w14:paraId="2D4BEFEE" w14:textId="77777777" w:rsidTr="004C29DD">
        <w:trPr>
          <w:trHeight w:val="1068"/>
          <w:tblCellSpacing w:w="7" w:type="dxa"/>
        </w:trPr>
        <w:tc>
          <w:tcPr>
            <w:tcW w:w="3726" w:type="pct"/>
            <w:vAlign w:val="center"/>
            <w:hideMark/>
          </w:tcPr>
          <w:p w14:paraId="31AB7263" w14:textId="2EE6B386" w:rsidR="004C29DD" w:rsidRPr="00AE09E7" w:rsidRDefault="004C29DD" w:rsidP="007A4E18">
            <w:pPr>
              <w:spacing w:after="240"/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 xml:space="preserve">Tout montant </w:t>
            </w:r>
            <w:r w:rsidR="007A4E18">
              <w:rPr>
                <w:rFonts w:ascii="Arial" w:hAnsi="Arial" w:cs="Arial"/>
                <w:lang w:eastAsia="fr-CA"/>
              </w:rPr>
              <w:t xml:space="preserve">au-dessus de </w:t>
            </w:r>
            <w:r w:rsidRPr="00AE09E7">
              <w:rPr>
                <w:rFonts w:ascii="Arial" w:hAnsi="Arial" w:cs="Arial"/>
                <w:lang w:eastAsia="fr-CA"/>
              </w:rPr>
              <w:t>200 000</w:t>
            </w:r>
            <w:r>
              <w:rPr>
                <w:rFonts w:ascii="Arial" w:hAnsi="Arial" w:cs="Arial"/>
                <w:lang w:eastAsia="fr-CA"/>
              </w:rPr>
              <w:t xml:space="preserve"> $</w:t>
            </w:r>
            <w:r w:rsidRPr="00AE09E7">
              <w:rPr>
                <w:rFonts w:ascii="Arial" w:hAnsi="Arial" w:cs="Arial"/>
                <w:lang w:eastAsia="fr-CA"/>
              </w:rPr>
              <w:t> </w:t>
            </w:r>
          </w:p>
        </w:tc>
        <w:tc>
          <w:tcPr>
            <w:tcW w:w="1242" w:type="pct"/>
            <w:vAlign w:val="center"/>
            <w:hideMark/>
          </w:tcPr>
          <w:p w14:paraId="1950013B" w14:textId="77777777" w:rsidR="004C29DD" w:rsidRPr="00AE09E7" w:rsidRDefault="004C29DD" w:rsidP="004C29DD">
            <w:pPr>
              <w:jc w:val="center"/>
              <w:rPr>
                <w:rFonts w:ascii="Arial" w:hAnsi="Arial" w:cs="Arial"/>
                <w:lang w:eastAsia="fr-CA"/>
              </w:rPr>
            </w:pPr>
            <w:r w:rsidRPr="00AE09E7">
              <w:rPr>
                <w:rFonts w:ascii="Arial" w:hAnsi="Arial" w:cs="Arial"/>
                <w:lang w:eastAsia="fr-CA"/>
              </w:rPr>
              <w:br/>
              <w:t>2,0 %</w:t>
            </w:r>
          </w:p>
        </w:tc>
      </w:tr>
    </w:tbl>
    <w:p w14:paraId="21E96843" w14:textId="77777777" w:rsidR="009D699A" w:rsidRPr="001B0E42" w:rsidRDefault="009D699A" w:rsidP="001B0E42">
      <w:bookmarkStart w:id="0" w:name="_GoBack"/>
      <w:bookmarkEnd w:id="0"/>
    </w:p>
    <w:sectPr w:rsidR="009D699A" w:rsidRPr="001B0E42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75F0" w14:textId="52525A61" w:rsidR="0099234D" w:rsidRDefault="0099234D" w:rsidP="0099234D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2E59A0" wp14:editId="3C313D0C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BDC64" w14:textId="282B8AD4" w:rsidR="0099234D" w:rsidRPr="000C732C" w:rsidRDefault="0099234D" w:rsidP="0099234D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K</w:t>
                          </w:r>
                          <w:r w:rsidRPr="000C732C">
                            <w:rPr>
                              <w:sz w:val="20"/>
                            </w:rPr>
                            <w:t xml:space="preserve">, Les finances </w:t>
                          </w:r>
                          <w:r w:rsidR="00DE40B8">
                            <w:rPr>
                              <w:sz w:val="20"/>
                            </w:rPr>
                            <w:t>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0112AA6B" w14:textId="77777777" w:rsidR="0099234D" w:rsidRPr="000C732C" w:rsidRDefault="0099234D" w:rsidP="0099234D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E59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2B0BDC64" w14:textId="282B8AD4" w:rsidR="0099234D" w:rsidRPr="000C732C" w:rsidRDefault="0099234D" w:rsidP="0099234D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K</w:t>
                    </w:r>
                    <w:r w:rsidRPr="000C732C">
                      <w:rPr>
                        <w:sz w:val="20"/>
                      </w:rPr>
                      <w:t xml:space="preserve">, Les finances </w:t>
                    </w:r>
                    <w:r w:rsidR="00DE40B8">
                      <w:rPr>
                        <w:sz w:val="20"/>
                      </w:rPr>
                      <w:t>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0112AA6B" w14:textId="77777777" w:rsidR="0099234D" w:rsidRPr="000C732C" w:rsidRDefault="0099234D" w:rsidP="0099234D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7FFBAD1" wp14:editId="38AECC60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D2F96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E40B8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6CA82634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2904A7B7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7A4E18">
                            <w:rPr>
                              <w:color w:val="FFFFFF" w:themeColor="background1"/>
                              <w:sz w:val="28"/>
                            </w:rPr>
                            <w:t>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2904A7B7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7A4E18">
                      <w:rPr>
                        <w:color w:val="FFFFFF" w:themeColor="background1"/>
                        <w:sz w:val="28"/>
                      </w:rPr>
                      <w:t>K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1B0E42">
      <w:t>La taxe sur les transferts fonciers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103F5D"/>
    <w:rsid w:val="00137B51"/>
    <w:rsid w:val="0017233B"/>
    <w:rsid w:val="001B0E42"/>
    <w:rsid w:val="0023221B"/>
    <w:rsid w:val="002566D9"/>
    <w:rsid w:val="00295F53"/>
    <w:rsid w:val="002B6451"/>
    <w:rsid w:val="0031094C"/>
    <w:rsid w:val="00334411"/>
    <w:rsid w:val="003A01B5"/>
    <w:rsid w:val="003F4EF9"/>
    <w:rsid w:val="0046669B"/>
    <w:rsid w:val="004737A6"/>
    <w:rsid w:val="004B5067"/>
    <w:rsid w:val="004C29DD"/>
    <w:rsid w:val="00514841"/>
    <w:rsid w:val="005D7D0D"/>
    <w:rsid w:val="00604F52"/>
    <w:rsid w:val="006127C3"/>
    <w:rsid w:val="007A4E18"/>
    <w:rsid w:val="00846E35"/>
    <w:rsid w:val="00863BA5"/>
    <w:rsid w:val="0099232A"/>
    <w:rsid w:val="0099234D"/>
    <w:rsid w:val="009D699A"/>
    <w:rsid w:val="009E383E"/>
    <w:rsid w:val="00A60C19"/>
    <w:rsid w:val="00B763CA"/>
    <w:rsid w:val="00C30DEF"/>
    <w:rsid w:val="00D84C97"/>
    <w:rsid w:val="00DE40B8"/>
    <w:rsid w:val="00E5634A"/>
    <w:rsid w:val="00E63C9A"/>
    <w:rsid w:val="00F04EFC"/>
    <w:rsid w:val="00F5237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vision">
    <w:name w:val="Revision"/>
    <w:hidden/>
    <w:uiPriority w:val="99"/>
    <w:semiHidden/>
    <w:rsid w:val="003F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8</cp:revision>
  <cp:lastPrinted>2018-04-18T13:25:00Z</cp:lastPrinted>
  <dcterms:created xsi:type="dcterms:W3CDTF">2018-04-18T13:20:00Z</dcterms:created>
  <dcterms:modified xsi:type="dcterms:W3CDTF">2018-11-17T21:00:00Z</dcterms:modified>
</cp:coreProperties>
</file>