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737" w:rsidRPr="004A42B8" w:rsidRDefault="00D97737" w:rsidP="00E31770">
      <w:pPr>
        <w:rPr>
          <w:b/>
          <w:sz w:val="4"/>
          <w:szCs w:val="4"/>
        </w:rPr>
      </w:pPr>
    </w:p>
    <w:p w:rsidR="00D97737" w:rsidRDefault="00D97737" w:rsidP="00E31770">
      <w:pPr>
        <w:rPr>
          <w:rFonts w:ascii="Arial Narrow" w:hAnsi="Arial Narrow" w:cs="Arial"/>
          <w:iCs/>
          <w:sz w:val="21"/>
          <w:szCs w:val="21"/>
        </w:rPr>
      </w:pPr>
      <w:r w:rsidRPr="005640BA">
        <w:rPr>
          <w:rFonts w:ascii="Arial Narrow" w:hAnsi="Arial Narrow"/>
          <w:b/>
          <w:sz w:val="26"/>
          <w:szCs w:val="26"/>
        </w:rPr>
        <w:t>But de cette grille :</w:t>
      </w:r>
      <w:r w:rsidRPr="005640BA">
        <w:rPr>
          <w:rFonts w:ascii="Arial Narrow" w:hAnsi="Arial Narrow"/>
          <w:sz w:val="26"/>
          <w:szCs w:val="26"/>
        </w:rPr>
        <w:t xml:space="preserve"> Faire le bilan des observations quant à l’aisance </w:t>
      </w:r>
      <w:r w:rsidRPr="005640BA">
        <w:rPr>
          <w:rFonts w:ascii="Arial Narrow" w:hAnsi="Arial Narrow"/>
          <w:b/>
          <w:sz w:val="26"/>
          <w:szCs w:val="26"/>
        </w:rPr>
        <w:t xml:space="preserve">et </w:t>
      </w:r>
      <w:r w:rsidRPr="005640BA">
        <w:rPr>
          <w:rFonts w:ascii="Arial Narrow" w:hAnsi="Arial Narrow"/>
          <w:sz w:val="26"/>
          <w:szCs w:val="26"/>
        </w:rPr>
        <w:t xml:space="preserve">la précision des propos de l’élève lors d’interactions orales. </w:t>
      </w:r>
      <w:r w:rsidRPr="008654CB">
        <w:rPr>
          <w:rFonts w:ascii="Arial Narrow" w:hAnsi="Arial Narrow"/>
          <w:sz w:val="22"/>
          <w:szCs w:val="22"/>
        </w:rPr>
        <w:t>(</w:t>
      </w:r>
      <w:r w:rsidRPr="008654CB">
        <w:rPr>
          <w:rFonts w:ascii="Arial Narrow" w:hAnsi="Arial Narrow" w:cs="Arial"/>
          <w:iCs/>
          <w:sz w:val="21"/>
          <w:szCs w:val="21"/>
        </w:rPr>
        <w:t>Une grille pour évaluer le contenu du message est en voie de développement.)</w:t>
      </w:r>
    </w:p>
    <w:p w:rsidR="00D97737" w:rsidRPr="004A42B8" w:rsidRDefault="00D97737" w:rsidP="00E31770">
      <w:pPr>
        <w:rPr>
          <w:rFonts w:ascii="Arial Narrow" w:hAnsi="Arial Narrow"/>
          <w:sz w:val="4"/>
          <w:szCs w:val="4"/>
        </w:rPr>
      </w:pPr>
    </w:p>
    <w:tbl>
      <w:tblPr>
        <w:tblW w:w="0" w:type="auto"/>
        <w:tblInd w:w="108" w:type="dxa"/>
        <w:tblBorders>
          <w:insideH w:val="single" w:sz="4" w:space="0" w:color="auto"/>
          <w:insideV w:val="single" w:sz="4" w:space="0" w:color="auto"/>
        </w:tblBorders>
        <w:tblLook w:val="00A0"/>
      </w:tblPr>
      <w:tblGrid>
        <w:gridCol w:w="2229"/>
        <w:gridCol w:w="840"/>
        <w:gridCol w:w="840"/>
        <w:gridCol w:w="1553"/>
        <w:gridCol w:w="3850"/>
        <w:gridCol w:w="4258"/>
        <w:gridCol w:w="920"/>
        <w:gridCol w:w="3338"/>
        <w:gridCol w:w="4119"/>
        <w:gridCol w:w="273"/>
      </w:tblGrid>
      <w:tr w:rsidR="00D97737" w:rsidTr="00350A5F">
        <w:trPr>
          <w:gridAfter w:val="1"/>
          <w:wAfter w:w="273" w:type="dxa"/>
        </w:trPr>
        <w:tc>
          <w:tcPr>
            <w:tcW w:w="14490" w:type="dxa"/>
            <w:gridSpan w:val="7"/>
            <w:tcBorders>
              <w:top w:val="nil"/>
              <w:left w:val="nil"/>
              <w:bottom w:val="double" w:sz="4" w:space="0" w:color="auto"/>
              <w:right w:val="double" w:sz="4" w:space="0" w:color="auto"/>
            </w:tcBorders>
            <w:shd w:val="clear" w:color="auto" w:fill="F2F2F2" w:themeFill="background1" w:themeFillShade="F2"/>
          </w:tcPr>
          <w:p w:rsidR="00D97737" w:rsidRPr="00BE7345" w:rsidRDefault="00D97737" w:rsidP="00014C2B">
            <w:pPr>
              <w:tabs>
                <w:tab w:val="left" w:pos="885"/>
              </w:tabs>
              <w:spacing w:before="120"/>
              <w:rPr>
                <w:rFonts w:ascii="Arial Narrow" w:hAnsi="Arial Narrow"/>
              </w:rPr>
            </w:pPr>
            <w:r w:rsidRPr="00BE7345">
              <w:rPr>
                <w:rFonts w:ascii="Arial Narrow" w:hAnsi="Arial Narrow"/>
                <w:b/>
                <w:sz w:val="22"/>
                <w:szCs w:val="22"/>
                <w:shd w:val="pct5" w:color="auto" w:fill="FFFFFF"/>
              </w:rPr>
              <w:t>Remarque</w:t>
            </w:r>
            <w:r w:rsidR="00EA58F1" w:rsidRPr="00BE7345">
              <w:rPr>
                <w:rFonts w:ascii="Arial Narrow" w:hAnsi="Arial Narrow"/>
                <w:b/>
                <w:sz w:val="22"/>
                <w:szCs w:val="22"/>
                <w:shd w:val="pct5" w:color="auto" w:fill="FFFFFF"/>
              </w:rPr>
              <w:t>s</w:t>
            </w:r>
            <w:r w:rsidRPr="00BE7345">
              <w:rPr>
                <w:rFonts w:ascii="Arial Narrow" w:hAnsi="Arial Narrow"/>
                <w:sz w:val="22"/>
                <w:szCs w:val="22"/>
                <w:shd w:val="pct5" w:color="auto" w:fill="FFFFFF"/>
              </w:rPr>
              <w:t>.</w:t>
            </w:r>
            <w:r w:rsidR="00EA58F1" w:rsidRPr="00BE7345">
              <w:rPr>
                <w:rFonts w:ascii="Arial Narrow" w:hAnsi="Arial Narrow"/>
                <w:sz w:val="22"/>
                <w:szCs w:val="22"/>
                <w:shd w:val="pct5" w:color="auto" w:fill="FFFFFF"/>
              </w:rPr>
              <w:t xml:space="preserve">    </w:t>
            </w:r>
            <w:r w:rsidRPr="00BE7345">
              <w:rPr>
                <w:rFonts w:ascii="Arial Narrow" w:hAnsi="Arial Narrow" w:cs="Arial"/>
                <w:bCs/>
                <w:color w:val="000000"/>
                <w:sz w:val="22"/>
                <w:szCs w:val="22"/>
                <w:shd w:val="pct5" w:color="auto" w:fill="FFFFFF"/>
              </w:rPr>
              <w:t>Les</w:t>
            </w:r>
            <w:r w:rsidRPr="00BE7345">
              <w:rPr>
                <w:rFonts w:ascii="Arial Narrow" w:hAnsi="Arial Narrow" w:cs="Arial"/>
                <w:bCs/>
                <w:color w:val="000000"/>
                <w:sz w:val="22"/>
                <w:szCs w:val="22"/>
                <w:shd w:val="clear" w:color="auto" w:fill="F2F2F2"/>
              </w:rPr>
              <w:t xml:space="preserve"> éléments de la langue englobent plusieurs concepts grammaticaux et syntaxiques ainsi que les accords que bien des élèves ont de la difficulté à maîtriser. Ce manque de précision mine leur confiance de parler en français. La maîtrise de ces concepts est essentielle et requiert un effort marqué de la part de l'élève, et de l’enseignant. Donc, afin d'atteindre un niveau de performance réussi ou remarquable, l'élève doit démontrer de bonnes compétences vis-à-vis l</w:t>
            </w:r>
            <w:r w:rsidR="00014C2B" w:rsidRPr="00BE7345">
              <w:rPr>
                <w:rFonts w:ascii="Arial Narrow" w:hAnsi="Arial Narrow" w:cs="Arial"/>
                <w:bCs/>
                <w:color w:val="000000"/>
                <w:sz w:val="22"/>
                <w:szCs w:val="22"/>
                <w:shd w:val="pct5" w:color="auto" w:fill="FFFFFF"/>
              </w:rPr>
              <w:t>es</w:t>
            </w:r>
            <w:r w:rsidR="00014C2B" w:rsidRPr="00BE7345">
              <w:rPr>
                <w:rFonts w:ascii="Arial Narrow" w:hAnsi="Arial Narrow" w:cs="Arial"/>
                <w:bCs/>
                <w:color w:val="000000"/>
                <w:sz w:val="22"/>
                <w:szCs w:val="22"/>
                <w:shd w:val="clear" w:color="auto" w:fill="F2F2F2"/>
              </w:rPr>
              <w:t xml:space="preserve"> éléments de la langue</w:t>
            </w:r>
            <w:r w:rsidRPr="00BE7345">
              <w:rPr>
                <w:rFonts w:ascii="Arial Narrow" w:hAnsi="Arial Narrow" w:cs="Arial"/>
                <w:bCs/>
                <w:color w:val="000000"/>
                <w:sz w:val="22"/>
                <w:szCs w:val="22"/>
                <w:shd w:val="clear" w:color="auto" w:fill="F2F2F2"/>
              </w:rPr>
              <w:t xml:space="preserve">. À </w:t>
            </w:r>
            <w:r w:rsidR="00014C2B" w:rsidRPr="00BE7345">
              <w:rPr>
                <w:rFonts w:ascii="Arial Narrow" w:hAnsi="Arial Narrow" w:cs="Arial"/>
                <w:bCs/>
                <w:color w:val="000000"/>
                <w:sz w:val="22"/>
                <w:szCs w:val="22"/>
                <w:shd w:val="clear" w:color="auto" w:fill="F2F2F2"/>
              </w:rPr>
              <w:t xml:space="preserve">titre d’exemple, </w:t>
            </w:r>
            <w:r w:rsidRPr="00BE7345">
              <w:rPr>
                <w:rFonts w:ascii="Arial Narrow" w:hAnsi="Arial Narrow" w:cs="Arial"/>
                <w:bCs/>
                <w:color w:val="000000"/>
                <w:sz w:val="22"/>
                <w:szCs w:val="22"/>
                <w:shd w:val="clear" w:color="auto" w:fill="F2F2F2"/>
              </w:rPr>
              <w:t>l'élève qui se situe au niveau de performance 2 pour les éléments de la langue méritera un niveau 2, même si la plupart des autres compétences sont au niveau de performance 3.</w:t>
            </w:r>
            <w:r w:rsidR="00014C2B" w:rsidRPr="00BE7345">
              <w:rPr>
                <w:rFonts w:ascii="Arial Narrow" w:hAnsi="Arial Narrow" w:cs="Arial"/>
                <w:bCs/>
                <w:color w:val="000000"/>
                <w:sz w:val="22"/>
                <w:szCs w:val="22"/>
                <w:shd w:val="clear" w:color="auto" w:fill="F2F2F2"/>
              </w:rPr>
              <w:t xml:space="preserve"> Il faut dire également qu’i</w:t>
            </w:r>
            <w:r w:rsidRPr="00BE7345">
              <w:rPr>
                <w:rFonts w:ascii="Arial Narrow" w:hAnsi="Arial Narrow" w:cs="Arial"/>
                <w:bCs/>
                <w:color w:val="000000"/>
                <w:sz w:val="22"/>
                <w:szCs w:val="22"/>
                <w:shd w:val="clear" w:color="auto" w:fill="F2F2F2"/>
              </w:rPr>
              <w:t xml:space="preserve">l en sera de même pour </w:t>
            </w:r>
            <w:r w:rsidR="00014C2B" w:rsidRPr="00BE7345">
              <w:rPr>
                <w:rFonts w:ascii="Arial Narrow" w:hAnsi="Arial Narrow" w:cs="Arial"/>
                <w:bCs/>
                <w:color w:val="000000"/>
                <w:sz w:val="22"/>
                <w:szCs w:val="22"/>
                <w:shd w:val="clear" w:color="auto" w:fill="F2F2F2"/>
              </w:rPr>
              <w:t>le débit, c’est-à-dire que</w:t>
            </w:r>
            <w:r w:rsidRPr="00BE7345">
              <w:rPr>
                <w:rFonts w:ascii="Arial Narrow" w:hAnsi="Arial Narrow" w:cs="Arial"/>
                <w:bCs/>
                <w:color w:val="000000"/>
                <w:sz w:val="22"/>
                <w:szCs w:val="22"/>
                <w:shd w:val="clear" w:color="auto" w:fill="F2F2F2"/>
              </w:rPr>
              <w:t xml:space="preserve"> l’élève qui se situe au niveau de performance 2 pour le débit</w:t>
            </w:r>
            <w:r w:rsidRPr="00BE7345">
              <w:rPr>
                <w:rFonts w:ascii="Arial Narrow" w:hAnsi="Arial Narrow" w:cs="Arial"/>
                <w:sz w:val="22"/>
                <w:szCs w:val="22"/>
              </w:rPr>
              <w:t>, mais au niveau 3 pour les autres compétences, méritera un niveau 2</w:t>
            </w:r>
            <w:r w:rsidRPr="00BE7345">
              <w:rPr>
                <w:rFonts w:ascii="Arial Narrow" w:hAnsi="Arial Narrow" w:cs="Arial"/>
                <w:bCs/>
                <w:color w:val="000000"/>
                <w:sz w:val="22"/>
                <w:szCs w:val="22"/>
                <w:shd w:val="clear" w:color="auto" w:fill="F2F2F2"/>
              </w:rPr>
              <w:t>.</w:t>
            </w:r>
          </w:p>
        </w:tc>
        <w:tc>
          <w:tcPr>
            <w:tcW w:w="7457" w:type="dxa"/>
            <w:gridSpan w:val="2"/>
            <w:tcBorders>
              <w:top w:val="nil"/>
              <w:left w:val="double" w:sz="4" w:space="0" w:color="auto"/>
            </w:tcBorders>
          </w:tcPr>
          <w:p w:rsidR="00D97737" w:rsidRPr="00C7005F" w:rsidRDefault="00D97737" w:rsidP="002A09E3">
            <w:pPr>
              <w:rPr>
                <w:rFonts w:ascii="Arial Narrow" w:hAnsi="Arial Narrow"/>
                <w:b/>
                <w:iCs/>
                <w:sz w:val="21"/>
                <w:szCs w:val="21"/>
              </w:rPr>
            </w:pPr>
          </w:p>
          <w:p w:rsidR="00D97737" w:rsidRPr="00C7005F" w:rsidRDefault="00D97737" w:rsidP="002A09E3">
            <w:pPr>
              <w:rPr>
                <w:rFonts w:ascii="Arial Narrow" w:hAnsi="Arial Narrow"/>
              </w:rPr>
            </w:pPr>
            <w:r w:rsidRPr="00C7005F">
              <w:rPr>
                <w:rFonts w:ascii="Arial Narrow" w:hAnsi="Arial Narrow"/>
                <w:b/>
                <w:iCs/>
                <w:sz w:val="22"/>
                <w:szCs w:val="22"/>
              </w:rPr>
              <w:t xml:space="preserve">Tous les élèves doivent viser à obtenir le niveau de </w:t>
            </w:r>
            <w:proofErr w:type="gramStart"/>
            <w:r w:rsidRPr="00C7005F">
              <w:rPr>
                <w:rFonts w:ascii="Arial Narrow" w:hAnsi="Arial Narrow"/>
                <w:b/>
                <w:iCs/>
                <w:sz w:val="22"/>
                <w:szCs w:val="22"/>
              </w:rPr>
              <w:t>performance</w:t>
            </w:r>
            <w:proofErr w:type="gramEnd"/>
            <w:r w:rsidRPr="00C7005F">
              <w:rPr>
                <w:rFonts w:ascii="Arial Narrow" w:hAnsi="Arial Narrow"/>
                <w:b/>
                <w:iCs/>
                <w:sz w:val="22"/>
                <w:szCs w:val="22"/>
              </w:rPr>
              <w:t xml:space="preserve"> 3 ou 4 pour l’aisance ET la précision.</w:t>
            </w:r>
            <w:r w:rsidRPr="00C7005F">
              <w:rPr>
                <w:rFonts w:ascii="Arial Narrow" w:hAnsi="Arial Narrow"/>
                <w:iCs/>
                <w:sz w:val="22"/>
                <w:szCs w:val="22"/>
              </w:rPr>
              <w:t xml:space="preserve"> En principe, les élèves auront à travailler davantage la précision et, chemin faisant, il se peut qu’il</w:t>
            </w:r>
            <w:r w:rsidR="008F7EFB">
              <w:rPr>
                <w:rFonts w:ascii="Arial Narrow" w:hAnsi="Arial Narrow"/>
                <w:iCs/>
                <w:sz w:val="22"/>
                <w:szCs w:val="22"/>
              </w:rPr>
              <w:t>s</w:t>
            </w:r>
            <w:r w:rsidRPr="00C7005F">
              <w:rPr>
                <w:rFonts w:ascii="Arial Narrow" w:hAnsi="Arial Narrow"/>
                <w:iCs/>
                <w:sz w:val="22"/>
                <w:szCs w:val="22"/>
              </w:rPr>
              <w:t xml:space="preserve"> perde</w:t>
            </w:r>
            <w:r w:rsidR="008F7EFB">
              <w:rPr>
                <w:rFonts w:ascii="Arial Narrow" w:hAnsi="Arial Narrow"/>
                <w:iCs/>
                <w:sz w:val="22"/>
                <w:szCs w:val="22"/>
              </w:rPr>
              <w:t>nt</w:t>
            </w:r>
            <w:r w:rsidRPr="00C7005F">
              <w:rPr>
                <w:rFonts w:ascii="Arial Narrow" w:hAnsi="Arial Narrow"/>
                <w:iCs/>
                <w:sz w:val="22"/>
                <w:szCs w:val="22"/>
              </w:rPr>
              <w:t>, pour un moment, un peu de leur aisance. Cependant, celle-ci reviendra lorsqu’ils auront amélioré leur précision.</w:t>
            </w:r>
          </w:p>
        </w:tc>
      </w:tr>
      <w:tr w:rsidR="00D97737" w:rsidRPr="0026433D" w:rsidTr="006B7BCE">
        <w:tblPrEx>
          <w:tblBorders>
            <w:top w:val="single" w:sz="4" w:space="0" w:color="auto"/>
            <w:left w:val="single" w:sz="4" w:space="0" w:color="auto"/>
            <w:bottom w:val="single" w:sz="4" w:space="0" w:color="auto"/>
            <w:right w:val="single" w:sz="4" w:space="0" w:color="auto"/>
          </w:tblBorders>
          <w:tblLook w:val="01E0"/>
        </w:tblPrEx>
        <w:tc>
          <w:tcPr>
            <w:tcW w:w="2229" w:type="dxa"/>
            <w:tcBorders>
              <w:top w:val="double" w:sz="4" w:space="0" w:color="auto"/>
              <w:left w:val="double" w:sz="4" w:space="0" w:color="auto"/>
              <w:right w:val="double" w:sz="4" w:space="0" w:color="auto"/>
            </w:tcBorders>
            <w:shd w:val="clear" w:color="auto" w:fill="F8E498"/>
          </w:tcPr>
          <w:p w:rsidR="00D97737" w:rsidRPr="0026433D" w:rsidRDefault="00D97737" w:rsidP="006A7040">
            <w:pPr>
              <w:spacing w:before="120" w:after="120"/>
              <w:rPr>
                <w:rFonts w:ascii="Arial" w:hAnsi="Arial" w:cs="Arial"/>
                <w:b/>
              </w:rPr>
            </w:pPr>
            <w:r w:rsidRPr="0026433D">
              <w:rPr>
                <w:rFonts w:ascii="Arial" w:hAnsi="Arial" w:cs="Arial"/>
                <w:b/>
                <w:sz w:val="22"/>
                <w:szCs w:val="22"/>
              </w:rPr>
              <w:t>Énoncé global</w:t>
            </w:r>
          </w:p>
        </w:tc>
        <w:tc>
          <w:tcPr>
            <w:tcW w:w="19991" w:type="dxa"/>
            <w:gridSpan w:val="9"/>
            <w:tcBorders>
              <w:top w:val="double" w:sz="4" w:space="0" w:color="auto"/>
              <w:left w:val="double" w:sz="4" w:space="0" w:color="auto"/>
              <w:right w:val="double" w:sz="4" w:space="0" w:color="auto"/>
            </w:tcBorders>
            <w:shd w:val="clear" w:color="auto" w:fill="F8E498"/>
          </w:tcPr>
          <w:p w:rsidR="00D97737" w:rsidRPr="008A2D7F" w:rsidRDefault="00D97737" w:rsidP="006A7040">
            <w:pPr>
              <w:tabs>
                <w:tab w:val="left" w:pos="11401"/>
              </w:tabs>
              <w:spacing w:before="120" w:after="120"/>
              <w:jc w:val="center"/>
              <w:rPr>
                <w:rFonts w:ascii="Arial" w:hAnsi="Arial" w:cs="Arial"/>
                <w:b/>
                <w:sz w:val="28"/>
                <w:szCs w:val="28"/>
              </w:rPr>
            </w:pPr>
            <w:r w:rsidRPr="008A2D7F">
              <w:rPr>
                <w:rFonts w:ascii="Arial" w:hAnsi="Arial" w:cs="Arial"/>
                <w:b/>
                <w:sz w:val="28"/>
                <w:szCs w:val="28"/>
              </w:rPr>
              <w:t>Niveaux de performance</w:t>
            </w:r>
          </w:p>
        </w:tc>
      </w:tr>
      <w:tr w:rsidR="00D97737" w:rsidRPr="0026433D" w:rsidTr="006B7BCE">
        <w:tblPrEx>
          <w:tblBorders>
            <w:top w:val="single" w:sz="4" w:space="0" w:color="auto"/>
            <w:left w:val="single" w:sz="4" w:space="0" w:color="auto"/>
            <w:bottom w:val="single" w:sz="4" w:space="0" w:color="auto"/>
            <w:right w:val="single" w:sz="4" w:space="0" w:color="auto"/>
          </w:tblBorders>
          <w:tblLook w:val="01E0"/>
        </w:tblPrEx>
        <w:trPr>
          <w:cantSplit/>
          <w:trHeight w:val="842"/>
        </w:trPr>
        <w:tc>
          <w:tcPr>
            <w:tcW w:w="2229" w:type="dxa"/>
            <w:vMerge w:val="restart"/>
            <w:tcBorders>
              <w:left w:val="double" w:sz="4" w:space="0" w:color="auto"/>
            </w:tcBorders>
          </w:tcPr>
          <w:p w:rsidR="00D97737" w:rsidRPr="00233FA6" w:rsidRDefault="00D97737" w:rsidP="00233FA6">
            <w:pPr>
              <w:spacing w:before="120"/>
              <w:rPr>
                <w:rFonts w:ascii="Arial" w:hAnsi="Arial" w:cs="Arial"/>
                <w:sz w:val="40"/>
                <w:szCs w:val="40"/>
              </w:rPr>
            </w:pPr>
            <w:r w:rsidRPr="00233FA6">
              <w:rPr>
                <w:rFonts w:ascii="Arial" w:hAnsi="Arial" w:cs="Arial"/>
                <w:sz w:val="40"/>
                <w:szCs w:val="40"/>
              </w:rPr>
              <w:t xml:space="preserve">L’élève </w:t>
            </w:r>
            <w:r w:rsidRPr="00233FA6">
              <w:rPr>
                <w:rFonts w:ascii="Arial" w:hAnsi="Arial" w:cs="Arial"/>
                <w:b/>
                <w:sz w:val="40"/>
                <w:szCs w:val="40"/>
              </w:rPr>
              <w:t xml:space="preserve">interagit </w:t>
            </w:r>
            <w:r w:rsidRPr="00233FA6">
              <w:rPr>
                <w:rFonts w:ascii="Arial" w:hAnsi="Arial" w:cs="Arial"/>
                <w:sz w:val="40"/>
                <w:szCs w:val="40"/>
              </w:rPr>
              <w:t xml:space="preserve">à l’oral avec </w:t>
            </w:r>
            <w:r w:rsidRPr="00233FA6">
              <w:rPr>
                <w:rFonts w:ascii="Arial" w:hAnsi="Arial" w:cs="Arial"/>
                <w:b/>
                <w:sz w:val="40"/>
                <w:szCs w:val="40"/>
              </w:rPr>
              <w:t>aisance</w:t>
            </w:r>
            <w:r w:rsidRPr="00233FA6">
              <w:rPr>
                <w:rFonts w:ascii="Arial" w:hAnsi="Arial" w:cs="Arial"/>
                <w:sz w:val="40"/>
                <w:szCs w:val="40"/>
              </w:rPr>
              <w:t xml:space="preserve"> et </w:t>
            </w:r>
            <w:r w:rsidRPr="00233FA6">
              <w:rPr>
                <w:rFonts w:ascii="Arial" w:hAnsi="Arial" w:cs="Arial"/>
                <w:b/>
                <w:sz w:val="40"/>
                <w:szCs w:val="40"/>
              </w:rPr>
              <w:t>précision</w:t>
            </w:r>
            <w:r w:rsidRPr="00233FA6">
              <w:rPr>
                <w:rFonts w:ascii="Arial" w:hAnsi="Arial" w:cs="Arial"/>
                <w:sz w:val="40"/>
                <w:szCs w:val="40"/>
              </w:rPr>
              <w:t>.</w:t>
            </w:r>
          </w:p>
          <w:p w:rsidR="00D97737" w:rsidRPr="00A87D2D" w:rsidRDefault="00D97737" w:rsidP="006A7040">
            <w:pPr>
              <w:spacing w:before="120"/>
              <w:rPr>
                <w:rFonts w:ascii="Arial" w:hAnsi="Arial" w:cs="Arial"/>
              </w:rPr>
            </w:pPr>
          </w:p>
        </w:tc>
        <w:tc>
          <w:tcPr>
            <w:tcW w:w="3233" w:type="dxa"/>
            <w:gridSpan w:val="3"/>
            <w:tcBorders>
              <w:right w:val="double" w:sz="4" w:space="0" w:color="auto"/>
            </w:tcBorders>
            <w:vAlign w:val="center"/>
          </w:tcPr>
          <w:p w:rsidR="00D97737" w:rsidRDefault="00D97737" w:rsidP="00E31770">
            <w:pPr>
              <w:spacing w:before="120" w:after="120"/>
              <w:jc w:val="right"/>
              <w:rPr>
                <w:rFonts w:ascii="Arial" w:hAnsi="Arial" w:cs="Arial"/>
                <w:b/>
                <w:sz w:val="16"/>
                <w:szCs w:val="16"/>
              </w:rPr>
            </w:pPr>
          </w:p>
          <w:p w:rsidR="00D97737" w:rsidRPr="000E246A" w:rsidRDefault="00D97737" w:rsidP="00E31770">
            <w:pPr>
              <w:spacing w:before="120" w:after="120"/>
              <w:jc w:val="right"/>
              <w:rPr>
                <w:rFonts w:ascii="Arial" w:hAnsi="Arial" w:cs="Arial"/>
                <w:b/>
                <w:sz w:val="16"/>
                <w:szCs w:val="16"/>
              </w:rPr>
            </w:pPr>
            <w:r w:rsidRPr="000E246A">
              <w:rPr>
                <w:rFonts w:ascii="Arial" w:hAnsi="Arial" w:cs="Arial"/>
                <w:b/>
                <w:sz w:val="16"/>
                <w:szCs w:val="16"/>
              </w:rPr>
              <w:t>Énoncé global</w:t>
            </w:r>
          </w:p>
          <w:p w:rsidR="00D97737" w:rsidRPr="00A14FB6" w:rsidRDefault="00D97737" w:rsidP="00E31770">
            <w:pPr>
              <w:spacing w:before="120" w:after="120"/>
              <w:jc w:val="right"/>
              <w:rPr>
                <w:rFonts w:ascii="Arial" w:hAnsi="Arial" w:cs="Arial"/>
                <w:b/>
                <w:sz w:val="16"/>
                <w:szCs w:val="16"/>
              </w:rPr>
            </w:pPr>
            <w:r w:rsidRPr="000E246A">
              <w:rPr>
                <w:rFonts w:ascii="Arial" w:hAnsi="Arial" w:cs="Arial"/>
                <w:b/>
                <w:sz w:val="16"/>
                <w:szCs w:val="16"/>
              </w:rPr>
              <w:t>3</w:t>
            </w:r>
            <w:r w:rsidRPr="007C66F1">
              <w:rPr>
                <w:rFonts w:ascii="Arial" w:hAnsi="Arial" w:cs="Arial"/>
                <w:b/>
                <w:sz w:val="16"/>
                <w:szCs w:val="16"/>
                <w:vertAlign w:val="superscript"/>
              </w:rPr>
              <w:t>e</w:t>
            </w:r>
            <w:r>
              <w:rPr>
                <w:rFonts w:ascii="Arial" w:hAnsi="Arial" w:cs="Arial"/>
                <w:b/>
                <w:sz w:val="16"/>
                <w:szCs w:val="16"/>
              </w:rPr>
              <w:t xml:space="preserve"> et </w:t>
            </w:r>
            <w:r w:rsidRPr="000E246A">
              <w:rPr>
                <w:rFonts w:ascii="Arial" w:hAnsi="Arial" w:cs="Arial"/>
                <w:b/>
                <w:sz w:val="16"/>
                <w:szCs w:val="16"/>
              </w:rPr>
              <w:t>4</w:t>
            </w:r>
            <w:r w:rsidRPr="007C66F1">
              <w:rPr>
                <w:rFonts w:ascii="Arial" w:hAnsi="Arial" w:cs="Arial"/>
                <w:b/>
                <w:sz w:val="16"/>
                <w:szCs w:val="16"/>
                <w:vertAlign w:val="superscript"/>
              </w:rPr>
              <w:t>e</w:t>
            </w:r>
            <w:r>
              <w:rPr>
                <w:rFonts w:ascii="Arial" w:hAnsi="Arial" w:cs="Arial"/>
                <w:b/>
                <w:sz w:val="16"/>
                <w:szCs w:val="16"/>
              </w:rPr>
              <w:t xml:space="preserve"> années</w:t>
            </w:r>
          </w:p>
        </w:tc>
        <w:tc>
          <w:tcPr>
            <w:tcW w:w="3850" w:type="dxa"/>
            <w:tcBorders>
              <w:left w:val="double" w:sz="4" w:space="0" w:color="auto"/>
            </w:tcBorders>
            <w:vAlign w:val="center"/>
          </w:tcPr>
          <w:p w:rsidR="00D97737" w:rsidRPr="00247419" w:rsidRDefault="00D97737" w:rsidP="00E31770">
            <w:pPr>
              <w:spacing w:before="120" w:after="120"/>
              <w:rPr>
                <w:rFonts w:ascii="Arial" w:hAnsi="Arial" w:cs="Arial"/>
                <w:sz w:val="20"/>
                <w:szCs w:val="20"/>
              </w:rPr>
            </w:pPr>
            <w:r w:rsidRPr="00063420">
              <w:rPr>
                <w:rFonts w:ascii="Arial" w:hAnsi="Arial" w:cs="Arial"/>
                <w:i/>
                <w:sz w:val="18"/>
                <w:szCs w:val="18"/>
              </w:rPr>
              <w:t xml:space="preserve">Lors d’interactions orales simples et quotidiennes, l’élève communique avec un manque d’aisance </w:t>
            </w:r>
            <w:r w:rsidRPr="005021E2">
              <w:rPr>
                <w:rFonts w:ascii="Arial" w:hAnsi="Arial" w:cs="Arial"/>
                <w:b/>
                <w:i/>
                <w:sz w:val="18"/>
                <w:szCs w:val="18"/>
              </w:rPr>
              <w:t>et</w:t>
            </w:r>
            <w:r w:rsidRPr="00063420">
              <w:rPr>
                <w:rFonts w:ascii="Arial" w:hAnsi="Arial" w:cs="Arial"/>
                <w:i/>
                <w:sz w:val="18"/>
                <w:szCs w:val="18"/>
              </w:rPr>
              <w:t xml:space="preserve"> un manque de précision.</w:t>
            </w:r>
          </w:p>
        </w:tc>
        <w:tc>
          <w:tcPr>
            <w:tcW w:w="4258" w:type="dxa"/>
            <w:tcBorders>
              <w:right w:val="thinThickSmallGap" w:sz="24" w:space="0" w:color="auto"/>
            </w:tcBorders>
            <w:vAlign w:val="center"/>
          </w:tcPr>
          <w:p w:rsidR="00D97737" w:rsidRPr="00247419" w:rsidRDefault="00D97737" w:rsidP="00E31770">
            <w:pPr>
              <w:spacing w:before="120" w:after="120"/>
              <w:rPr>
                <w:rFonts w:ascii="Arial" w:hAnsi="Arial" w:cs="Arial"/>
                <w:sz w:val="20"/>
                <w:szCs w:val="20"/>
              </w:rPr>
            </w:pPr>
            <w:r w:rsidRPr="005F5D63">
              <w:rPr>
                <w:rFonts w:ascii="Arial" w:hAnsi="Arial" w:cs="Arial"/>
                <w:i/>
                <w:sz w:val="18"/>
                <w:szCs w:val="18"/>
              </w:rPr>
              <w:t>Lors d’interactions orales simples et quotidiennes</w:t>
            </w:r>
            <w:r>
              <w:rPr>
                <w:rFonts w:ascii="Arial" w:hAnsi="Arial" w:cs="Arial"/>
                <w:i/>
                <w:sz w:val="18"/>
                <w:szCs w:val="18"/>
              </w:rPr>
              <w:t>,</w:t>
            </w:r>
            <w:r w:rsidRPr="005F5D63">
              <w:rPr>
                <w:rFonts w:ascii="Arial" w:hAnsi="Arial" w:cs="Arial"/>
                <w:i/>
                <w:sz w:val="18"/>
                <w:szCs w:val="18"/>
              </w:rPr>
              <w:t xml:space="preserve"> </w:t>
            </w:r>
            <w:r>
              <w:rPr>
                <w:rFonts w:ascii="Arial" w:hAnsi="Arial" w:cs="Arial"/>
                <w:i/>
                <w:sz w:val="18"/>
                <w:szCs w:val="18"/>
              </w:rPr>
              <w:t>l’</w:t>
            </w:r>
            <w:r w:rsidRPr="00063420">
              <w:rPr>
                <w:rFonts w:ascii="Arial" w:hAnsi="Arial" w:cs="Arial"/>
                <w:i/>
                <w:sz w:val="18"/>
                <w:szCs w:val="18"/>
              </w:rPr>
              <w:t>élève communique avec une certaine aisance</w:t>
            </w:r>
            <w:r>
              <w:rPr>
                <w:rFonts w:ascii="Arial" w:hAnsi="Arial" w:cs="Arial"/>
                <w:i/>
                <w:sz w:val="18"/>
                <w:szCs w:val="18"/>
              </w:rPr>
              <w:t xml:space="preserve"> </w:t>
            </w:r>
            <w:r w:rsidRPr="005021E2">
              <w:rPr>
                <w:rFonts w:ascii="Arial" w:hAnsi="Arial" w:cs="Arial"/>
                <w:b/>
                <w:i/>
                <w:sz w:val="18"/>
                <w:szCs w:val="18"/>
              </w:rPr>
              <w:t>et</w:t>
            </w:r>
            <w:r>
              <w:rPr>
                <w:rFonts w:ascii="Arial" w:hAnsi="Arial" w:cs="Arial"/>
                <w:i/>
                <w:sz w:val="18"/>
                <w:szCs w:val="18"/>
              </w:rPr>
              <w:t xml:space="preserve"> une certaine précision.  </w:t>
            </w:r>
          </w:p>
        </w:tc>
        <w:tc>
          <w:tcPr>
            <w:tcW w:w="4258" w:type="dxa"/>
            <w:gridSpan w:val="2"/>
            <w:tcBorders>
              <w:left w:val="thinThickSmallGap" w:sz="24" w:space="0" w:color="auto"/>
            </w:tcBorders>
            <w:vAlign w:val="center"/>
          </w:tcPr>
          <w:p w:rsidR="00D97737" w:rsidRPr="00BC1460" w:rsidRDefault="00D97737" w:rsidP="00E31770">
            <w:pPr>
              <w:spacing w:before="120" w:after="120"/>
              <w:rPr>
                <w:rFonts w:ascii="Arial" w:hAnsi="Arial" w:cs="Arial"/>
                <w:sz w:val="20"/>
                <w:szCs w:val="20"/>
              </w:rPr>
            </w:pPr>
            <w:r w:rsidRPr="005F5D63">
              <w:rPr>
                <w:rFonts w:ascii="Arial" w:hAnsi="Arial" w:cs="Arial"/>
                <w:i/>
                <w:sz w:val="18"/>
                <w:szCs w:val="18"/>
              </w:rPr>
              <w:t xml:space="preserve">Lors d’interactions orales simples et quotidiennes, l’élève communique </w:t>
            </w:r>
            <w:r w:rsidRPr="00063420">
              <w:rPr>
                <w:rFonts w:ascii="Arial" w:hAnsi="Arial" w:cs="Arial"/>
                <w:i/>
                <w:sz w:val="18"/>
                <w:szCs w:val="18"/>
              </w:rPr>
              <w:t xml:space="preserve">avec une bonne aisance </w:t>
            </w:r>
            <w:r w:rsidRPr="005021E2">
              <w:rPr>
                <w:rFonts w:ascii="Arial" w:hAnsi="Arial" w:cs="Arial"/>
                <w:b/>
                <w:i/>
                <w:sz w:val="18"/>
                <w:szCs w:val="18"/>
              </w:rPr>
              <w:t xml:space="preserve">et </w:t>
            </w:r>
            <w:r>
              <w:rPr>
                <w:rFonts w:ascii="Arial" w:hAnsi="Arial" w:cs="Arial"/>
                <w:i/>
                <w:sz w:val="18"/>
                <w:szCs w:val="18"/>
              </w:rPr>
              <w:t xml:space="preserve">une bonne précision. </w:t>
            </w:r>
          </w:p>
        </w:tc>
        <w:tc>
          <w:tcPr>
            <w:tcW w:w="4392" w:type="dxa"/>
            <w:gridSpan w:val="2"/>
            <w:tcBorders>
              <w:right w:val="double" w:sz="4" w:space="0" w:color="auto"/>
            </w:tcBorders>
            <w:vAlign w:val="center"/>
          </w:tcPr>
          <w:p w:rsidR="00D97737" w:rsidRPr="00BC1460" w:rsidRDefault="00D97737" w:rsidP="00E31770">
            <w:pPr>
              <w:tabs>
                <w:tab w:val="left" w:pos="3132"/>
              </w:tabs>
              <w:spacing w:before="120" w:after="120"/>
              <w:rPr>
                <w:rFonts w:ascii="Arial" w:hAnsi="Arial" w:cs="Arial"/>
                <w:sz w:val="20"/>
                <w:szCs w:val="20"/>
              </w:rPr>
            </w:pPr>
            <w:r w:rsidRPr="005F5D63">
              <w:rPr>
                <w:rFonts w:ascii="Arial" w:hAnsi="Arial" w:cs="Arial"/>
                <w:i/>
                <w:sz w:val="18"/>
                <w:szCs w:val="18"/>
              </w:rPr>
              <w:t xml:space="preserve">Lors d’interactions orales simples et quotidiennes, l’élève communique </w:t>
            </w:r>
            <w:r w:rsidRPr="00063420">
              <w:rPr>
                <w:rFonts w:ascii="Arial" w:hAnsi="Arial" w:cs="Arial"/>
                <w:i/>
                <w:sz w:val="18"/>
                <w:szCs w:val="18"/>
              </w:rPr>
              <w:t xml:space="preserve">avec une très bonne aisance </w:t>
            </w:r>
            <w:r w:rsidRPr="005021E2">
              <w:rPr>
                <w:rFonts w:ascii="Arial" w:hAnsi="Arial" w:cs="Arial"/>
                <w:b/>
                <w:i/>
                <w:sz w:val="18"/>
                <w:szCs w:val="18"/>
              </w:rPr>
              <w:t xml:space="preserve">et </w:t>
            </w:r>
            <w:r>
              <w:rPr>
                <w:rFonts w:ascii="Arial" w:hAnsi="Arial" w:cs="Arial"/>
                <w:i/>
                <w:sz w:val="18"/>
                <w:szCs w:val="18"/>
              </w:rPr>
              <w:t xml:space="preserve">une très bonne </w:t>
            </w:r>
            <w:r w:rsidRPr="00063420">
              <w:rPr>
                <w:rFonts w:ascii="Arial" w:hAnsi="Arial" w:cs="Arial"/>
                <w:i/>
                <w:sz w:val="18"/>
                <w:szCs w:val="18"/>
              </w:rPr>
              <w:t>précision</w:t>
            </w:r>
            <w:r>
              <w:rPr>
                <w:rFonts w:ascii="Arial" w:hAnsi="Arial" w:cs="Arial"/>
                <w:i/>
                <w:sz w:val="18"/>
                <w:szCs w:val="18"/>
              </w:rPr>
              <w:t xml:space="preserve">. </w:t>
            </w:r>
            <w:r w:rsidRPr="00063420">
              <w:rPr>
                <w:rFonts w:ascii="Arial" w:hAnsi="Arial" w:cs="Arial"/>
                <w:i/>
                <w:sz w:val="18"/>
                <w:szCs w:val="18"/>
              </w:rPr>
              <w:t xml:space="preserve"> </w:t>
            </w:r>
          </w:p>
        </w:tc>
      </w:tr>
      <w:tr w:rsidR="00D97737" w:rsidRPr="0026433D" w:rsidTr="006B7BCE">
        <w:tblPrEx>
          <w:tblBorders>
            <w:top w:val="single" w:sz="4" w:space="0" w:color="auto"/>
            <w:left w:val="single" w:sz="4" w:space="0" w:color="auto"/>
            <w:bottom w:val="single" w:sz="4" w:space="0" w:color="auto"/>
            <w:right w:val="single" w:sz="4" w:space="0" w:color="auto"/>
          </w:tblBorders>
          <w:tblLook w:val="01E0"/>
        </w:tblPrEx>
        <w:trPr>
          <w:cantSplit/>
          <w:trHeight w:val="309"/>
        </w:trPr>
        <w:tc>
          <w:tcPr>
            <w:tcW w:w="2229" w:type="dxa"/>
            <w:vMerge/>
            <w:tcBorders>
              <w:left w:val="double" w:sz="4" w:space="0" w:color="auto"/>
            </w:tcBorders>
          </w:tcPr>
          <w:p w:rsidR="00D97737" w:rsidRPr="00937A49" w:rsidRDefault="00D97737" w:rsidP="006A7040">
            <w:pPr>
              <w:spacing w:before="120"/>
              <w:rPr>
                <w:rFonts w:ascii="Arial" w:hAnsi="Arial" w:cs="Arial"/>
                <w:sz w:val="32"/>
                <w:szCs w:val="32"/>
              </w:rPr>
            </w:pPr>
          </w:p>
        </w:tc>
        <w:tc>
          <w:tcPr>
            <w:tcW w:w="3233" w:type="dxa"/>
            <w:gridSpan w:val="3"/>
            <w:tcBorders>
              <w:top w:val="dotted" w:sz="4" w:space="0" w:color="auto"/>
              <w:bottom w:val="dotted" w:sz="4" w:space="0" w:color="auto"/>
              <w:right w:val="double" w:sz="4" w:space="0" w:color="auto"/>
            </w:tcBorders>
            <w:vAlign w:val="center"/>
          </w:tcPr>
          <w:p w:rsidR="00D97737" w:rsidRPr="000E246A" w:rsidRDefault="00D97737" w:rsidP="00E31770">
            <w:pPr>
              <w:spacing w:before="120" w:after="120"/>
              <w:jc w:val="right"/>
              <w:rPr>
                <w:rFonts w:ascii="Arial" w:hAnsi="Arial" w:cs="Arial"/>
                <w:b/>
                <w:sz w:val="16"/>
                <w:szCs w:val="16"/>
              </w:rPr>
            </w:pPr>
            <w:r w:rsidRPr="000E246A">
              <w:rPr>
                <w:rFonts w:ascii="Arial" w:hAnsi="Arial" w:cs="Arial"/>
                <w:b/>
                <w:sz w:val="16"/>
                <w:szCs w:val="16"/>
              </w:rPr>
              <w:t>Énoncé global</w:t>
            </w:r>
          </w:p>
          <w:p w:rsidR="00D97737" w:rsidRPr="000E246A" w:rsidRDefault="00D97737" w:rsidP="00E31770">
            <w:pPr>
              <w:spacing w:before="120" w:after="120"/>
              <w:jc w:val="right"/>
              <w:rPr>
                <w:rFonts w:ascii="Arial" w:hAnsi="Arial" w:cs="Arial"/>
                <w:b/>
                <w:sz w:val="16"/>
                <w:szCs w:val="16"/>
              </w:rPr>
            </w:pPr>
            <w:r>
              <w:rPr>
                <w:rFonts w:ascii="Arial" w:hAnsi="Arial" w:cs="Arial"/>
                <w:b/>
                <w:sz w:val="16"/>
                <w:szCs w:val="16"/>
              </w:rPr>
              <w:t xml:space="preserve">de la </w:t>
            </w:r>
            <w:r w:rsidRPr="000E246A">
              <w:rPr>
                <w:rFonts w:ascii="Arial" w:hAnsi="Arial" w:cs="Arial"/>
                <w:b/>
                <w:sz w:val="16"/>
                <w:szCs w:val="16"/>
              </w:rPr>
              <w:t>5</w:t>
            </w:r>
            <w:r w:rsidRPr="007C66F1">
              <w:rPr>
                <w:rFonts w:ascii="Arial" w:hAnsi="Arial" w:cs="Arial"/>
                <w:b/>
                <w:sz w:val="16"/>
                <w:szCs w:val="16"/>
                <w:vertAlign w:val="superscript"/>
              </w:rPr>
              <w:t>e</w:t>
            </w:r>
            <w:r>
              <w:rPr>
                <w:rFonts w:ascii="Arial" w:hAnsi="Arial" w:cs="Arial"/>
                <w:b/>
                <w:sz w:val="16"/>
                <w:szCs w:val="16"/>
              </w:rPr>
              <w:t xml:space="preserve"> à la </w:t>
            </w:r>
            <w:r w:rsidRPr="000E246A">
              <w:rPr>
                <w:rFonts w:ascii="Arial" w:hAnsi="Arial" w:cs="Arial"/>
                <w:b/>
                <w:sz w:val="16"/>
                <w:szCs w:val="16"/>
              </w:rPr>
              <w:t>8</w:t>
            </w:r>
            <w:r w:rsidRPr="007C66F1">
              <w:rPr>
                <w:rFonts w:ascii="Arial" w:hAnsi="Arial" w:cs="Arial"/>
                <w:b/>
                <w:sz w:val="16"/>
                <w:szCs w:val="16"/>
                <w:vertAlign w:val="superscript"/>
              </w:rPr>
              <w:t>e</w:t>
            </w:r>
            <w:r>
              <w:rPr>
                <w:rFonts w:ascii="Arial" w:hAnsi="Arial" w:cs="Arial"/>
                <w:b/>
                <w:sz w:val="16"/>
                <w:szCs w:val="16"/>
              </w:rPr>
              <w:t xml:space="preserve"> année</w:t>
            </w:r>
          </w:p>
        </w:tc>
        <w:tc>
          <w:tcPr>
            <w:tcW w:w="3850" w:type="dxa"/>
            <w:tcBorders>
              <w:top w:val="dashSmallGap" w:sz="4" w:space="0" w:color="auto"/>
              <w:left w:val="double" w:sz="4" w:space="0" w:color="auto"/>
              <w:bottom w:val="dashSmallGap" w:sz="4" w:space="0" w:color="auto"/>
            </w:tcBorders>
            <w:vAlign w:val="center"/>
          </w:tcPr>
          <w:p w:rsidR="00D97737" w:rsidRPr="00063420" w:rsidRDefault="00D97737" w:rsidP="00E31770">
            <w:pPr>
              <w:spacing w:before="120" w:after="120"/>
              <w:rPr>
                <w:rFonts w:ascii="Arial" w:hAnsi="Arial" w:cs="Arial"/>
                <w:i/>
                <w:sz w:val="18"/>
                <w:szCs w:val="18"/>
              </w:rPr>
            </w:pPr>
            <w:r w:rsidRPr="00063420">
              <w:rPr>
                <w:rFonts w:ascii="Arial" w:hAnsi="Arial" w:cs="Arial"/>
                <w:i/>
                <w:sz w:val="18"/>
                <w:szCs w:val="18"/>
              </w:rPr>
              <w:t>Dans un</w:t>
            </w:r>
            <w:r>
              <w:rPr>
                <w:rFonts w:ascii="Arial" w:hAnsi="Arial" w:cs="Arial"/>
                <w:i/>
                <w:sz w:val="18"/>
                <w:szCs w:val="18"/>
              </w:rPr>
              <w:t xml:space="preserve">e variété d’interactions orales, </w:t>
            </w:r>
            <w:r w:rsidRPr="00063420">
              <w:rPr>
                <w:rFonts w:ascii="Arial" w:hAnsi="Arial" w:cs="Arial"/>
                <w:i/>
                <w:sz w:val="18"/>
                <w:szCs w:val="18"/>
              </w:rPr>
              <w:t xml:space="preserve">l’élève communique avec un manque d’aisance </w:t>
            </w:r>
            <w:r w:rsidRPr="005021E2">
              <w:rPr>
                <w:rFonts w:ascii="Arial" w:hAnsi="Arial" w:cs="Arial"/>
                <w:b/>
                <w:i/>
                <w:sz w:val="18"/>
                <w:szCs w:val="18"/>
              </w:rPr>
              <w:t>et</w:t>
            </w:r>
            <w:r w:rsidRPr="00063420">
              <w:rPr>
                <w:rFonts w:ascii="Arial" w:hAnsi="Arial" w:cs="Arial"/>
                <w:i/>
                <w:sz w:val="18"/>
                <w:szCs w:val="18"/>
              </w:rPr>
              <w:t xml:space="preserve"> un manque de précision.</w:t>
            </w:r>
          </w:p>
        </w:tc>
        <w:tc>
          <w:tcPr>
            <w:tcW w:w="4258" w:type="dxa"/>
            <w:tcBorders>
              <w:top w:val="dashSmallGap" w:sz="4" w:space="0" w:color="auto"/>
              <w:bottom w:val="dashSmallGap" w:sz="4" w:space="0" w:color="auto"/>
              <w:right w:val="thinThickSmallGap" w:sz="24" w:space="0" w:color="auto"/>
            </w:tcBorders>
            <w:vAlign w:val="center"/>
          </w:tcPr>
          <w:p w:rsidR="00D97737" w:rsidRPr="00063420" w:rsidRDefault="00D97737" w:rsidP="00E31770">
            <w:pPr>
              <w:spacing w:before="120" w:after="120"/>
              <w:rPr>
                <w:rFonts w:ascii="Arial" w:hAnsi="Arial" w:cs="Arial"/>
                <w:i/>
                <w:sz w:val="18"/>
                <w:szCs w:val="18"/>
              </w:rPr>
            </w:pPr>
            <w:r w:rsidRPr="005F5D63">
              <w:rPr>
                <w:rFonts w:ascii="Arial" w:hAnsi="Arial" w:cs="Arial"/>
                <w:i/>
                <w:sz w:val="18"/>
                <w:szCs w:val="18"/>
              </w:rPr>
              <w:t>Dans une variété d’interactions orales</w:t>
            </w:r>
            <w:r>
              <w:rPr>
                <w:rFonts w:ascii="Arial" w:hAnsi="Arial" w:cs="Arial"/>
                <w:i/>
                <w:sz w:val="18"/>
                <w:szCs w:val="18"/>
              </w:rPr>
              <w:t>,</w:t>
            </w:r>
            <w:r w:rsidRPr="005F5D63">
              <w:rPr>
                <w:rFonts w:ascii="Arial" w:hAnsi="Arial" w:cs="Arial"/>
                <w:i/>
                <w:sz w:val="18"/>
                <w:szCs w:val="18"/>
              </w:rPr>
              <w:t xml:space="preserve"> l’élève communique </w:t>
            </w:r>
            <w:r w:rsidRPr="007C66F1">
              <w:rPr>
                <w:rFonts w:ascii="Arial" w:hAnsi="Arial" w:cs="Arial"/>
                <w:i/>
                <w:sz w:val="18"/>
                <w:szCs w:val="18"/>
              </w:rPr>
              <w:t xml:space="preserve">avec une certaine aisance </w:t>
            </w:r>
            <w:r w:rsidRPr="005021E2">
              <w:rPr>
                <w:rFonts w:ascii="Arial" w:hAnsi="Arial" w:cs="Arial"/>
                <w:b/>
                <w:i/>
                <w:sz w:val="18"/>
                <w:szCs w:val="18"/>
              </w:rPr>
              <w:t>et</w:t>
            </w:r>
            <w:r w:rsidRPr="007C66F1">
              <w:rPr>
                <w:rFonts w:ascii="Arial" w:hAnsi="Arial" w:cs="Arial"/>
                <w:i/>
                <w:sz w:val="18"/>
                <w:szCs w:val="18"/>
              </w:rPr>
              <w:t xml:space="preserve"> une certaine précision.  </w:t>
            </w:r>
          </w:p>
        </w:tc>
        <w:tc>
          <w:tcPr>
            <w:tcW w:w="4258" w:type="dxa"/>
            <w:gridSpan w:val="2"/>
            <w:tcBorders>
              <w:top w:val="dashSmallGap" w:sz="4" w:space="0" w:color="auto"/>
              <w:left w:val="thinThickSmallGap" w:sz="24" w:space="0" w:color="auto"/>
              <w:bottom w:val="dashSmallGap" w:sz="4" w:space="0" w:color="auto"/>
            </w:tcBorders>
            <w:vAlign w:val="center"/>
          </w:tcPr>
          <w:p w:rsidR="00D97737" w:rsidRPr="00063420" w:rsidRDefault="00D97737" w:rsidP="00E31770">
            <w:pPr>
              <w:spacing w:before="120" w:after="120"/>
              <w:rPr>
                <w:rFonts w:ascii="Arial" w:hAnsi="Arial" w:cs="Arial"/>
                <w:i/>
                <w:sz w:val="18"/>
                <w:szCs w:val="18"/>
              </w:rPr>
            </w:pPr>
            <w:r w:rsidRPr="005F5D63">
              <w:rPr>
                <w:rFonts w:ascii="Arial" w:hAnsi="Arial" w:cs="Arial"/>
                <w:i/>
                <w:sz w:val="18"/>
                <w:szCs w:val="18"/>
              </w:rPr>
              <w:t xml:space="preserve">Dans une variété d’interactions orales, l’élève communique avec </w:t>
            </w:r>
            <w:r w:rsidRPr="00063420">
              <w:rPr>
                <w:rFonts w:ascii="Arial" w:hAnsi="Arial" w:cs="Arial"/>
                <w:i/>
                <w:sz w:val="18"/>
                <w:szCs w:val="18"/>
              </w:rPr>
              <w:t xml:space="preserve">une bonne aisance </w:t>
            </w:r>
            <w:r w:rsidRPr="005021E2">
              <w:rPr>
                <w:rFonts w:ascii="Arial" w:hAnsi="Arial" w:cs="Arial"/>
                <w:b/>
                <w:i/>
                <w:sz w:val="18"/>
                <w:szCs w:val="18"/>
              </w:rPr>
              <w:t xml:space="preserve">et </w:t>
            </w:r>
            <w:r>
              <w:rPr>
                <w:rFonts w:ascii="Arial" w:hAnsi="Arial" w:cs="Arial"/>
                <w:i/>
                <w:sz w:val="18"/>
                <w:szCs w:val="18"/>
              </w:rPr>
              <w:t xml:space="preserve">une bonne précision. </w:t>
            </w:r>
          </w:p>
        </w:tc>
        <w:tc>
          <w:tcPr>
            <w:tcW w:w="4392" w:type="dxa"/>
            <w:gridSpan w:val="2"/>
            <w:tcBorders>
              <w:top w:val="dashSmallGap" w:sz="4" w:space="0" w:color="auto"/>
              <w:bottom w:val="dashSmallGap" w:sz="4" w:space="0" w:color="auto"/>
              <w:right w:val="double" w:sz="4" w:space="0" w:color="auto"/>
            </w:tcBorders>
            <w:vAlign w:val="center"/>
          </w:tcPr>
          <w:p w:rsidR="00D97737" w:rsidRPr="00063420" w:rsidRDefault="00D97737" w:rsidP="00E31770">
            <w:pPr>
              <w:tabs>
                <w:tab w:val="left" w:pos="3132"/>
              </w:tabs>
              <w:spacing w:before="120" w:after="120"/>
              <w:rPr>
                <w:rFonts w:ascii="Arial" w:hAnsi="Arial" w:cs="Arial"/>
                <w:i/>
                <w:sz w:val="18"/>
                <w:szCs w:val="18"/>
              </w:rPr>
            </w:pPr>
            <w:r w:rsidRPr="005F5D63">
              <w:rPr>
                <w:rFonts w:ascii="Arial" w:hAnsi="Arial" w:cs="Arial"/>
                <w:i/>
                <w:sz w:val="18"/>
                <w:szCs w:val="18"/>
              </w:rPr>
              <w:t xml:space="preserve">Dans une variété d’interactions orales, l’élève communique avec </w:t>
            </w:r>
            <w:r w:rsidRPr="00063420">
              <w:rPr>
                <w:rFonts w:ascii="Arial" w:hAnsi="Arial" w:cs="Arial"/>
                <w:i/>
                <w:sz w:val="18"/>
                <w:szCs w:val="18"/>
              </w:rPr>
              <w:t xml:space="preserve">une </w:t>
            </w:r>
            <w:r>
              <w:rPr>
                <w:rFonts w:ascii="Arial" w:hAnsi="Arial" w:cs="Arial"/>
                <w:i/>
                <w:sz w:val="18"/>
                <w:szCs w:val="18"/>
              </w:rPr>
              <w:t>excellente</w:t>
            </w:r>
            <w:r w:rsidRPr="00063420">
              <w:rPr>
                <w:rFonts w:ascii="Arial" w:hAnsi="Arial" w:cs="Arial"/>
                <w:i/>
                <w:sz w:val="18"/>
                <w:szCs w:val="18"/>
              </w:rPr>
              <w:t xml:space="preserve"> aisance </w:t>
            </w:r>
            <w:r w:rsidRPr="005021E2">
              <w:rPr>
                <w:rFonts w:ascii="Arial" w:hAnsi="Arial" w:cs="Arial"/>
                <w:b/>
                <w:i/>
                <w:sz w:val="18"/>
                <w:szCs w:val="18"/>
              </w:rPr>
              <w:t xml:space="preserve">et </w:t>
            </w:r>
            <w:r>
              <w:rPr>
                <w:rFonts w:ascii="Arial" w:hAnsi="Arial" w:cs="Arial"/>
                <w:i/>
                <w:sz w:val="18"/>
                <w:szCs w:val="18"/>
              </w:rPr>
              <w:t xml:space="preserve">une excellente </w:t>
            </w:r>
            <w:r w:rsidRPr="00063420">
              <w:rPr>
                <w:rFonts w:ascii="Arial" w:hAnsi="Arial" w:cs="Arial"/>
                <w:i/>
                <w:sz w:val="18"/>
                <w:szCs w:val="18"/>
              </w:rPr>
              <w:t>précision</w:t>
            </w:r>
            <w:r>
              <w:rPr>
                <w:rFonts w:ascii="Arial" w:hAnsi="Arial" w:cs="Arial"/>
                <w:i/>
                <w:sz w:val="18"/>
                <w:szCs w:val="18"/>
              </w:rPr>
              <w:t xml:space="preserve">. </w:t>
            </w:r>
            <w:r w:rsidRPr="00063420">
              <w:rPr>
                <w:rFonts w:ascii="Arial" w:hAnsi="Arial" w:cs="Arial"/>
                <w:i/>
                <w:sz w:val="18"/>
                <w:szCs w:val="18"/>
              </w:rPr>
              <w:t xml:space="preserve"> </w:t>
            </w:r>
          </w:p>
        </w:tc>
      </w:tr>
      <w:tr w:rsidR="00D97737" w:rsidRPr="0026433D" w:rsidTr="004A42B8">
        <w:tblPrEx>
          <w:tblBorders>
            <w:top w:val="single" w:sz="4" w:space="0" w:color="auto"/>
            <w:left w:val="single" w:sz="4" w:space="0" w:color="auto"/>
            <w:bottom w:val="single" w:sz="4" w:space="0" w:color="auto"/>
            <w:right w:val="single" w:sz="4" w:space="0" w:color="auto"/>
          </w:tblBorders>
          <w:tblLook w:val="01E0"/>
        </w:tblPrEx>
        <w:trPr>
          <w:cantSplit/>
          <w:trHeight w:val="1151"/>
        </w:trPr>
        <w:tc>
          <w:tcPr>
            <w:tcW w:w="2229" w:type="dxa"/>
            <w:vMerge/>
            <w:tcBorders>
              <w:left w:val="double" w:sz="4" w:space="0" w:color="auto"/>
            </w:tcBorders>
          </w:tcPr>
          <w:p w:rsidR="00D97737" w:rsidRPr="00937A49" w:rsidRDefault="00D97737" w:rsidP="006A7040">
            <w:pPr>
              <w:spacing w:before="120"/>
              <w:rPr>
                <w:rFonts w:ascii="Arial" w:hAnsi="Arial" w:cs="Arial"/>
                <w:sz w:val="32"/>
                <w:szCs w:val="32"/>
              </w:rPr>
            </w:pPr>
          </w:p>
        </w:tc>
        <w:tc>
          <w:tcPr>
            <w:tcW w:w="3233" w:type="dxa"/>
            <w:gridSpan w:val="3"/>
            <w:tcBorders>
              <w:top w:val="dotted" w:sz="4" w:space="0" w:color="auto"/>
              <w:bottom w:val="double" w:sz="4" w:space="0" w:color="auto"/>
              <w:right w:val="double" w:sz="4" w:space="0" w:color="auto"/>
            </w:tcBorders>
            <w:vAlign w:val="center"/>
          </w:tcPr>
          <w:p w:rsidR="00D97737" w:rsidRPr="000E246A" w:rsidRDefault="00D97737" w:rsidP="00E31770">
            <w:pPr>
              <w:spacing w:before="120" w:after="120"/>
              <w:jc w:val="right"/>
              <w:rPr>
                <w:rFonts w:ascii="Arial" w:hAnsi="Arial" w:cs="Arial"/>
                <w:b/>
                <w:sz w:val="16"/>
                <w:szCs w:val="16"/>
              </w:rPr>
            </w:pPr>
            <w:r w:rsidRPr="000E246A">
              <w:rPr>
                <w:rFonts w:ascii="Arial" w:hAnsi="Arial" w:cs="Arial"/>
                <w:b/>
                <w:sz w:val="16"/>
                <w:szCs w:val="16"/>
              </w:rPr>
              <w:t>Énoncé global</w:t>
            </w:r>
          </w:p>
          <w:p w:rsidR="00D97737" w:rsidRPr="000E246A" w:rsidRDefault="00D97737" w:rsidP="00E31770">
            <w:pPr>
              <w:spacing w:before="120" w:after="120"/>
              <w:jc w:val="right"/>
              <w:rPr>
                <w:rFonts w:ascii="Arial" w:hAnsi="Arial" w:cs="Arial"/>
                <w:b/>
                <w:sz w:val="16"/>
                <w:szCs w:val="16"/>
              </w:rPr>
            </w:pPr>
            <w:r>
              <w:rPr>
                <w:rFonts w:ascii="Arial" w:hAnsi="Arial" w:cs="Arial"/>
                <w:b/>
                <w:sz w:val="16"/>
                <w:szCs w:val="16"/>
              </w:rPr>
              <w:t>de la 9</w:t>
            </w:r>
            <w:r w:rsidRPr="007C66F1">
              <w:rPr>
                <w:rFonts w:ascii="Arial" w:hAnsi="Arial" w:cs="Arial"/>
                <w:b/>
                <w:sz w:val="16"/>
                <w:szCs w:val="16"/>
                <w:vertAlign w:val="superscript"/>
              </w:rPr>
              <w:t>e</w:t>
            </w:r>
            <w:r>
              <w:rPr>
                <w:rFonts w:ascii="Arial" w:hAnsi="Arial" w:cs="Arial"/>
                <w:b/>
                <w:sz w:val="16"/>
                <w:szCs w:val="16"/>
              </w:rPr>
              <w:t xml:space="preserve"> à la 12</w:t>
            </w:r>
            <w:r w:rsidRPr="007C66F1">
              <w:rPr>
                <w:rFonts w:ascii="Arial" w:hAnsi="Arial" w:cs="Arial"/>
                <w:b/>
                <w:sz w:val="16"/>
                <w:szCs w:val="16"/>
                <w:vertAlign w:val="superscript"/>
              </w:rPr>
              <w:t>e</w:t>
            </w:r>
            <w:r>
              <w:rPr>
                <w:rFonts w:ascii="Arial" w:hAnsi="Arial" w:cs="Arial"/>
                <w:b/>
                <w:sz w:val="16"/>
                <w:szCs w:val="16"/>
              </w:rPr>
              <w:t xml:space="preserve"> année</w:t>
            </w:r>
          </w:p>
        </w:tc>
        <w:tc>
          <w:tcPr>
            <w:tcW w:w="3850" w:type="dxa"/>
            <w:tcBorders>
              <w:top w:val="dashSmallGap" w:sz="4" w:space="0" w:color="auto"/>
              <w:left w:val="double" w:sz="4" w:space="0" w:color="auto"/>
              <w:bottom w:val="double" w:sz="4" w:space="0" w:color="auto"/>
            </w:tcBorders>
            <w:vAlign w:val="center"/>
          </w:tcPr>
          <w:p w:rsidR="00D97737" w:rsidRPr="00063420" w:rsidRDefault="00D97737" w:rsidP="00E31770">
            <w:pPr>
              <w:spacing w:before="120" w:after="120"/>
              <w:rPr>
                <w:rFonts w:ascii="Arial" w:hAnsi="Arial" w:cs="Arial"/>
                <w:i/>
                <w:sz w:val="18"/>
                <w:szCs w:val="18"/>
              </w:rPr>
            </w:pPr>
            <w:r w:rsidRPr="00063420">
              <w:rPr>
                <w:rFonts w:ascii="Arial" w:hAnsi="Arial" w:cs="Arial"/>
                <w:i/>
                <w:sz w:val="18"/>
                <w:szCs w:val="18"/>
              </w:rPr>
              <w:t xml:space="preserve">Dans une variété d’interactions orales, l’élève communique avec un manque d’aisance </w:t>
            </w:r>
            <w:r w:rsidRPr="005021E2">
              <w:rPr>
                <w:rFonts w:ascii="Arial" w:hAnsi="Arial" w:cs="Arial"/>
                <w:b/>
                <w:i/>
                <w:sz w:val="18"/>
                <w:szCs w:val="18"/>
              </w:rPr>
              <w:t>et</w:t>
            </w:r>
            <w:r w:rsidRPr="00063420">
              <w:rPr>
                <w:rFonts w:ascii="Arial" w:hAnsi="Arial" w:cs="Arial"/>
                <w:i/>
                <w:sz w:val="18"/>
                <w:szCs w:val="18"/>
              </w:rPr>
              <w:t xml:space="preserve"> un manque de précision</w:t>
            </w:r>
            <w:r>
              <w:rPr>
                <w:rFonts w:ascii="Arial" w:hAnsi="Arial" w:cs="Arial"/>
                <w:i/>
                <w:sz w:val="18"/>
                <w:szCs w:val="18"/>
              </w:rPr>
              <w:t>.</w:t>
            </w:r>
          </w:p>
        </w:tc>
        <w:tc>
          <w:tcPr>
            <w:tcW w:w="4258" w:type="dxa"/>
            <w:tcBorders>
              <w:top w:val="dashSmallGap" w:sz="4" w:space="0" w:color="auto"/>
              <w:bottom w:val="double" w:sz="4" w:space="0" w:color="auto"/>
              <w:right w:val="thinThickSmallGap" w:sz="24" w:space="0" w:color="auto"/>
            </w:tcBorders>
            <w:vAlign w:val="center"/>
          </w:tcPr>
          <w:p w:rsidR="00D97737" w:rsidRPr="00063420" w:rsidRDefault="00D97737" w:rsidP="00E31770">
            <w:pPr>
              <w:spacing w:before="120" w:after="120"/>
              <w:rPr>
                <w:rFonts w:ascii="Arial" w:hAnsi="Arial" w:cs="Arial"/>
                <w:i/>
                <w:sz w:val="18"/>
                <w:szCs w:val="18"/>
              </w:rPr>
            </w:pPr>
            <w:r w:rsidRPr="00063420">
              <w:rPr>
                <w:rFonts w:ascii="Arial" w:hAnsi="Arial" w:cs="Arial"/>
                <w:i/>
                <w:sz w:val="18"/>
                <w:szCs w:val="18"/>
              </w:rPr>
              <w:t xml:space="preserve">Dans une variété d’interactions orales, l’élève communique </w:t>
            </w:r>
            <w:r w:rsidRPr="007C66F1">
              <w:rPr>
                <w:rFonts w:ascii="Arial" w:hAnsi="Arial" w:cs="Arial"/>
                <w:i/>
                <w:sz w:val="18"/>
                <w:szCs w:val="18"/>
              </w:rPr>
              <w:t xml:space="preserve">avec une certaine aisance </w:t>
            </w:r>
            <w:r w:rsidRPr="005021E2">
              <w:rPr>
                <w:rFonts w:ascii="Arial" w:hAnsi="Arial" w:cs="Arial"/>
                <w:b/>
                <w:i/>
                <w:sz w:val="18"/>
                <w:szCs w:val="18"/>
              </w:rPr>
              <w:t xml:space="preserve">et </w:t>
            </w:r>
            <w:r w:rsidRPr="007C66F1">
              <w:rPr>
                <w:rFonts w:ascii="Arial" w:hAnsi="Arial" w:cs="Arial"/>
                <w:i/>
                <w:sz w:val="18"/>
                <w:szCs w:val="18"/>
              </w:rPr>
              <w:t xml:space="preserve">une certaine </w:t>
            </w:r>
            <w:r>
              <w:rPr>
                <w:rFonts w:ascii="Arial" w:hAnsi="Arial" w:cs="Arial"/>
                <w:i/>
                <w:sz w:val="18"/>
                <w:szCs w:val="18"/>
              </w:rPr>
              <w:t>précision</w:t>
            </w:r>
            <w:r w:rsidRPr="00063420">
              <w:rPr>
                <w:rFonts w:ascii="Arial" w:hAnsi="Arial" w:cs="Arial"/>
                <w:i/>
                <w:sz w:val="18"/>
                <w:szCs w:val="18"/>
              </w:rPr>
              <w:t xml:space="preserve">, se concentrant plus sur les idées que sur la forme de son message. </w:t>
            </w:r>
          </w:p>
        </w:tc>
        <w:tc>
          <w:tcPr>
            <w:tcW w:w="4258" w:type="dxa"/>
            <w:gridSpan w:val="2"/>
            <w:tcBorders>
              <w:top w:val="dashSmallGap" w:sz="4" w:space="0" w:color="auto"/>
              <w:left w:val="thinThickSmallGap" w:sz="24" w:space="0" w:color="auto"/>
              <w:bottom w:val="double" w:sz="4" w:space="0" w:color="auto"/>
            </w:tcBorders>
            <w:vAlign w:val="center"/>
          </w:tcPr>
          <w:p w:rsidR="00D97737" w:rsidRPr="00063420" w:rsidRDefault="00D97737" w:rsidP="00391C14">
            <w:pPr>
              <w:spacing w:before="120" w:after="120"/>
              <w:rPr>
                <w:rFonts w:ascii="Arial" w:hAnsi="Arial" w:cs="Arial"/>
                <w:i/>
                <w:sz w:val="18"/>
                <w:szCs w:val="18"/>
              </w:rPr>
            </w:pPr>
            <w:r w:rsidRPr="00063420">
              <w:rPr>
                <w:rFonts w:ascii="Arial" w:hAnsi="Arial" w:cs="Arial"/>
                <w:i/>
                <w:sz w:val="18"/>
                <w:szCs w:val="18"/>
              </w:rPr>
              <w:t xml:space="preserve">Dans une variété d’interactions orales, l’élève soutient une communication avec une bonne aisance </w:t>
            </w:r>
            <w:r w:rsidRPr="005021E2">
              <w:rPr>
                <w:rFonts w:ascii="Arial" w:hAnsi="Arial" w:cs="Arial"/>
                <w:b/>
                <w:i/>
                <w:sz w:val="18"/>
                <w:szCs w:val="18"/>
              </w:rPr>
              <w:t>et</w:t>
            </w:r>
            <w:r w:rsidRPr="00063420">
              <w:rPr>
                <w:rFonts w:ascii="Arial" w:hAnsi="Arial" w:cs="Arial"/>
                <w:i/>
                <w:sz w:val="18"/>
                <w:szCs w:val="18"/>
              </w:rPr>
              <w:t xml:space="preserve"> </w:t>
            </w:r>
            <w:r>
              <w:rPr>
                <w:rFonts w:ascii="Arial" w:hAnsi="Arial" w:cs="Arial"/>
                <w:i/>
                <w:sz w:val="18"/>
                <w:szCs w:val="18"/>
              </w:rPr>
              <w:t xml:space="preserve">une bonne précision, </w:t>
            </w:r>
            <w:r w:rsidRPr="00063420">
              <w:rPr>
                <w:rFonts w:ascii="Arial" w:hAnsi="Arial" w:cs="Arial"/>
                <w:i/>
                <w:sz w:val="18"/>
                <w:szCs w:val="18"/>
              </w:rPr>
              <w:t>en respectant les éléments de la langue.</w:t>
            </w:r>
          </w:p>
        </w:tc>
        <w:tc>
          <w:tcPr>
            <w:tcW w:w="4392" w:type="dxa"/>
            <w:gridSpan w:val="2"/>
            <w:tcBorders>
              <w:top w:val="dashSmallGap" w:sz="4" w:space="0" w:color="auto"/>
              <w:bottom w:val="double" w:sz="4" w:space="0" w:color="auto"/>
              <w:right w:val="double" w:sz="4" w:space="0" w:color="auto"/>
            </w:tcBorders>
            <w:vAlign w:val="center"/>
          </w:tcPr>
          <w:p w:rsidR="00D97737" w:rsidRPr="00063420" w:rsidRDefault="00D97737" w:rsidP="00391C14">
            <w:pPr>
              <w:tabs>
                <w:tab w:val="left" w:pos="3132"/>
              </w:tabs>
              <w:spacing w:before="120" w:after="120"/>
              <w:rPr>
                <w:rFonts w:ascii="Arial" w:hAnsi="Arial" w:cs="Arial"/>
                <w:i/>
                <w:sz w:val="18"/>
                <w:szCs w:val="18"/>
              </w:rPr>
            </w:pPr>
            <w:r w:rsidRPr="00063420">
              <w:rPr>
                <w:rFonts w:ascii="Arial" w:hAnsi="Arial" w:cs="Arial"/>
                <w:i/>
                <w:sz w:val="18"/>
                <w:szCs w:val="18"/>
              </w:rPr>
              <w:t xml:space="preserve">Dans une variété d’interactions orales, l’élève approfondit une communication avec </w:t>
            </w:r>
            <w:r>
              <w:rPr>
                <w:rFonts w:ascii="Arial" w:hAnsi="Arial" w:cs="Arial"/>
                <w:i/>
                <w:sz w:val="18"/>
                <w:szCs w:val="18"/>
              </w:rPr>
              <w:t xml:space="preserve">une excellente </w:t>
            </w:r>
            <w:r w:rsidRPr="00063420">
              <w:rPr>
                <w:rFonts w:ascii="Arial" w:hAnsi="Arial" w:cs="Arial"/>
                <w:i/>
                <w:sz w:val="18"/>
                <w:szCs w:val="18"/>
              </w:rPr>
              <w:t xml:space="preserve">aisance </w:t>
            </w:r>
            <w:r w:rsidRPr="005021E2">
              <w:rPr>
                <w:rFonts w:ascii="Arial" w:hAnsi="Arial" w:cs="Arial"/>
                <w:b/>
                <w:i/>
                <w:sz w:val="18"/>
                <w:szCs w:val="18"/>
              </w:rPr>
              <w:t xml:space="preserve">et </w:t>
            </w:r>
            <w:r>
              <w:rPr>
                <w:rFonts w:ascii="Arial" w:hAnsi="Arial" w:cs="Arial"/>
                <w:i/>
                <w:sz w:val="18"/>
                <w:szCs w:val="18"/>
              </w:rPr>
              <w:t xml:space="preserve">une excellente </w:t>
            </w:r>
            <w:r w:rsidRPr="00063420">
              <w:rPr>
                <w:rFonts w:ascii="Arial" w:hAnsi="Arial" w:cs="Arial"/>
                <w:i/>
                <w:sz w:val="18"/>
                <w:szCs w:val="18"/>
              </w:rPr>
              <w:t xml:space="preserve">précision, en respectant les nuances et la complexité de la langue. </w:t>
            </w:r>
          </w:p>
        </w:tc>
      </w:tr>
      <w:tr w:rsidR="00D97737" w:rsidRPr="0026433D" w:rsidTr="006B7BCE">
        <w:tblPrEx>
          <w:tblBorders>
            <w:top w:val="single" w:sz="4" w:space="0" w:color="auto"/>
            <w:left w:val="single" w:sz="4" w:space="0" w:color="auto"/>
            <w:bottom w:val="single" w:sz="4" w:space="0" w:color="auto"/>
            <w:right w:val="single" w:sz="4" w:space="0" w:color="auto"/>
          </w:tblBorders>
          <w:tblLook w:val="01E0"/>
        </w:tblPrEx>
        <w:trPr>
          <w:cantSplit/>
          <w:trHeight w:val="337"/>
        </w:trPr>
        <w:tc>
          <w:tcPr>
            <w:tcW w:w="2229" w:type="dxa"/>
            <w:vMerge/>
            <w:tcBorders>
              <w:left w:val="double" w:sz="4" w:space="0" w:color="auto"/>
            </w:tcBorders>
          </w:tcPr>
          <w:p w:rsidR="00D97737" w:rsidRPr="0026433D" w:rsidRDefault="00D97737" w:rsidP="006A7040">
            <w:pPr>
              <w:spacing w:before="120"/>
              <w:rPr>
                <w:rFonts w:ascii="Arial" w:hAnsi="Arial" w:cs="Arial"/>
                <w:sz w:val="20"/>
                <w:szCs w:val="20"/>
              </w:rPr>
            </w:pPr>
          </w:p>
        </w:tc>
        <w:tc>
          <w:tcPr>
            <w:tcW w:w="3233" w:type="dxa"/>
            <w:gridSpan w:val="3"/>
            <w:tcBorders>
              <w:top w:val="double" w:sz="4" w:space="0" w:color="auto"/>
              <w:bottom w:val="double" w:sz="4" w:space="0" w:color="auto"/>
              <w:right w:val="double" w:sz="4" w:space="0" w:color="auto"/>
            </w:tcBorders>
          </w:tcPr>
          <w:p w:rsidR="00D97737" w:rsidRPr="0026433D" w:rsidRDefault="00D97737" w:rsidP="006A7040">
            <w:pPr>
              <w:spacing w:before="120" w:after="120"/>
              <w:jc w:val="right"/>
              <w:rPr>
                <w:rFonts w:ascii="Arial" w:hAnsi="Arial" w:cs="Arial"/>
                <w:b/>
                <w:sz w:val="16"/>
                <w:szCs w:val="16"/>
              </w:rPr>
            </w:pPr>
          </w:p>
        </w:tc>
        <w:tc>
          <w:tcPr>
            <w:tcW w:w="3850" w:type="dxa"/>
            <w:tcBorders>
              <w:top w:val="double" w:sz="4" w:space="0" w:color="auto"/>
              <w:left w:val="double" w:sz="4" w:space="0" w:color="auto"/>
              <w:bottom w:val="double" w:sz="4" w:space="0" w:color="auto"/>
            </w:tcBorders>
          </w:tcPr>
          <w:p w:rsidR="00D97737" w:rsidRPr="0026433D" w:rsidRDefault="00D97737" w:rsidP="00E31770">
            <w:pPr>
              <w:spacing w:before="120" w:after="120"/>
              <w:jc w:val="center"/>
              <w:rPr>
                <w:rFonts w:ascii="Arial" w:hAnsi="Arial" w:cs="Arial"/>
                <w:b/>
                <w:sz w:val="16"/>
                <w:szCs w:val="16"/>
              </w:rPr>
            </w:pPr>
            <w:r w:rsidRPr="0026433D">
              <w:rPr>
                <w:rFonts w:ascii="Arial" w:hAnsi="Arial" w:cs="Arial"/>
                <w:b/>
                <w:sz w:val="16"/>
                <w:szCs w:val="16"/>
              </w:rPr>
              <w:t>1</w:t>
            </w:r>
            <w:r>
              <w:rPr>
                <w:rFonts w:ascii="Arial" w:hAnsi="Arial" w:cs="Arial"/>
                <w:b/>
                <w:sz w:val="16"/>
                <w:szCs w:val="16"/>
              </w:rPr>
              <w:t xml:space="preserve"> – Compétence limitée</w:t>
            </w:r>
          </w:p>
        </w:tc>
        <w:tc>
          <w:tcPr>
            <w:tcW w:w="4258" w:type="dxa"/>
            <w:tcBorders>
              <w:top w:val="double" w:sz="4" w:space="0" w:color="auto"/>
              <w:bottom w:val="double" w:sz="4" w:space="0" w:color="auto"/>
              <w:right w:val="thinThickSmallGap" w:sz="24" w:space="0" w:color="auto"/>
            </w:tcBorders>
          </w:tcPr>
          <w:p w:rsidR="00D97737" w:rsidRPr="0026433D" w:rsidRDefault="00D97737" w:rsidP="00E31770">
            <w:pPr>
              <w:spacing w:before="120" w:after="120"/>
              <w:jc w:val="center"/>
              <w:rPr>
                <w:rFonts w:ascii="Arial" w:hAnsi="Arial" w:cs="Arial"/>
                <w:b/>
                <w:sz w:val="16"/>
                <w:szCs w:val="16"/>
              </w:rPr>
            </w:pPr>
            <w:r w:rsidRPr="0026433D">
              <w:rPr>
                <w:rFonts w:ascii="Arial" w:hAnsi="Arial" w:cs="Arial"/>
                <w:b/>
                <w:sz w:val="16"/>
                <w:szCs w:val="16"/>
              </w:rPr>
              <w:t>2</w:t>
            </w:r>
            <w:r>
              <w:rPr>
                <w:rFonts w:ascii="Arial" w:hAnsi="Arial" w:cs="Arial"/>
                <w:b/>
                <w:sz w:val="16"/>
                <w:szCs w:val="16"/>
              </w:rPr>
              <w:t xml:space="preserve"> – Compétence acceptable</w:t>
            </w:r>
          </w:p>
        </w:tc>
        <w:tc>
          <w:tcPr>
            <w:tcW w:w="4258" w:type="dxa"/>
            <w:gridSpan w:val="2"/>
            <w:tcBorders>
              <w:top w:val="double" w:sz="4" w:space="0" w:color="auto"/>
              <w:left w:val="thinThickSmallGap" w:sz="24" w:space="0" w:color="auto"/>
              <w:bottom w:val="double" w:sz="4" w:space="0" w:color="auto"/>
            </w:tcBorders>
          </w:tcPr>
          <w:p w:rsidR="00D97737" w:rsidRPr="0026433D" w:rsidRDefault="00D97737" w:rsidP="00E31770">
            <w:pPr>
              <w:spacing w:before="120" w:after="120"/>
              <w:jc w:val="center"/>
              <w:rPr>
                <w:rFonts w:ascii="Arial" w:hAnsi="Arial" w:cs="Arial"/>
                <w:b/>
                <w:sz w:val="16"/>
                <w:szCs w:val="16"/>
              </w:rPr>
            </w:pPr>
            <w:r w:rsidRPr="0026433D">
              <w:rPr>
                <w:rFonts w:ascii="Arial" w:hAnsi="Arial" w:cs="Arial"/>
                <w:b/>
                <w:sz w:val="16"/>
                <w:szCs w:val="16"/>
              </w:rPr>
              <w:t>3</w:t>
            </w:r>
            <w:r>
              <w:rPr>
                <w:rFonts w:ascii="Arial" w:hAnsi="Arial" w:cs="Arial"/>
                <w:b/>
                <w:sz w:val="16"/>
                <w:szCs w:val="16"/>
              </w:rPr>
              <w:t xml:space="preserve"> – Compétence réussie</w:t>
            </w:r>
          </w:p>
        </w:tc>
        <w:tc>
          <w:tcPr>
            <w:tcW w:w="4392" w:type="dxa"/>
            <w:gridSpan w:val="2"/>
            <w:tcBorders>
              <w:top w:val="double" w:sz="4" w:space="0" w:color="auto"/>
              <w:bottom w:val="double" w:sz="4" w:space="0" w:color="auto"/>
              <w:right w:val="double" w:sz="4" w:space="0" w:color="auto"/>
            </w:tcBorders>
          </w:tcPr>
          <w:p w:rsidR="00D97737" w:rsidRPr="0026433D" w:rsidRDefault="00D97737" w:rsidP="00E31770">
            <w:pPr>
              <w:tabs>
                <w:tab w:val="left" w:pos="3132"/>
              </w:tabs>
              <w:spacing w:before="120" w:after="120"/>
              <w:jc w:val="center"/>
              <w:rPr>
                <w:rFonts w:ascii="Arial" w:hAnsi="Arial" w:cs="Arial"/>
                <w:b/>
                <w:sz w:val="16"/>
                <w:szCs w:val="16"/>
              </w:rPr>
            </w:pPr>
            <w:r w:rsidRPr="0026433D">
              <w:rPr>
                <w:rFonts w:ascii="Arial" w:hAnsi="Arial" w:cs="Arial"/>
                <w:b/>
                <w:sz w:val="16"/>
                <w:szCs w:val="16"/>
              </w:rPr>
              <w:t>4</w:t>
            </w:r>
            <w:r>
              <w:rPr>
                <w:rFonts w:ascii="Arial" w:hAnsi="Arial" w:cs="Arial"/>
                <w:b/>
                <w:sz w:val="16"/>
                <w:szCs w:val="16"/>
              </w:rPr>
              <w:t xml:space="preserve"> – Compétence remarquable</w:t>
            </w:r>
          </w:p>
        </w:tc>
      </w:tr>
      <w:tr w:rsidR="00D97737" w:rsidRPr="0026433D" w:rsidTr="006B7BCE">
        <w:tblPrEx>
          <w:tblBorders>
            <w:top w:val="single" w:sz="4" w:space="0" w:color="auto"/>
            <w:left w:val="single" w:sz="4" w:space="0" w:color="auto"/>
            <w:bottom w:val="single" w:sz="4" w:space="0" w:color="auto"/>
            <w:right w:val="single" w:sz="4" w:space="0" w:color="auto"/>
          </w:tblBorders>
          <w:tblLook w:val="01E0"/>
        </w:tblPrEx>
        <w:trPr>
          <w:cantSplit/>
          <w:trHeight w:val="314"/>
        </w:trPr>
        <w:tc>
          <w:tcPr>
            <w:tcW w:w="2229" w:type="dxa"/>
            <w:vMerge/>
            <w:tcBorders>
              <w:left w:val="double" w:sz="4" w:space="0" w:color="auto"/>
            </w:tcBorders>
          </w:tcPr>
          <w:p w:rsidR="00D97737" w:rsidRPr="0026433D" w:rsidRDefault="00D97737" w:rsidP="006A7040">
            <w:pPr>
              <w:spacing w:before="120"/>
              <w:rPr>
                <w:rFonts w:ascii="Arial" w:hAnsi="Arial" w:cs="Arial"/>
                <w:sz w:val="20"/>
                <w:szCs w:val="20"/>
              </w:rPr>
            </w:pPr>
          </w:p>
        </w:tc>
        <w:tc>
          <w:tcPr>
            <w:tcW w:w="840" w:type="dxa"/>
            <w:vMerge w:val="restart"/>
            <w:tcBorders>
              <w:top w:val="nil"/>
            </w:tcBorders>
            <w:textDirection w:val="btLr"/>
          </w:tcPr>
          <w:p w:rsidR="00D97737" w:rsidRDefault="00D97737" w:rsidP="006A7040">
            <w:pPr>
              <w:spacing w:before="120" w:after="120"/>
              <w:ind w:left="113" w:right="113"/>
              <w:jc w:val="center"/>
              <w:rPr>
                <w:rFonts w:ascii="Arial" w:hAnsi="Arial" w:cs="Arial"/>
                <w:b/>
                <w:sz w:val="32"/>
                <w:szCs w:val="32"/>
              </w:rPr>
            </w:pPr>
            <w:r>
              <w:rPr>
                <w:rFonts w:ascii="Arial" w:hAnsi="Arial" w:cs="Arial"/>
                <w:b/>
                <w:sz w:val="32"/>
                <w:szCs w:val="32"/>
              </w:rPr>
              <w:t xml:space="preserve">I  N  T  E R  A  C  T  I  O  N        </w:t>
            </w:r>
          </w:p>
          <w:p w:rsidR="00D97737" w:rsidRDefault="00D97737" w:rsidP="006A7040">
            <w:pPr>
              <w:spacing w:before="120" w:after="120"/>
              <w:ind w:left="113" w:right="113"/>
              <w:jc w:val="center"/>
              <w:rPr>
                <w:rFonts w:ascii="Arial" w:hAnsi="Arial" w:cs="Arial"/>
                <w:b/>
                <w:sz w:val="32"/>
                <w:szCs w:val="32"/>
              </w:rPr>
            </w:pPr>
          </w:p>
        </w:tc>
        <w:tc>
          <w:tcPr>
            <w:tcW w:w="840" w:type="dxa"/>
            <w:vMerge w:val="restart"/>
            <w:tcBorders>
              <w:top w:val="nil"/>
            </w:tcBorders>
            <w:textDirection w:val="btLr"/>
          </w:tcPr>
          <w:p w:rsidR="00D97737" w:rsidRDefault="00D97737" w:rsidP="00EA06BA">
            <w:pPr>
              <w:spacing w:before="120" w:after="120"/>
              <w:ind w:left="113" w:right="113"/>
              <w:jc w:val="center"/>
              <w:rPr>
                <w:rFonts w:ascii="Arial" w:hAnsi="Arial" w:cs="Arial"/>
                <w:b/>
                <w:sz w:val="32"/>
                <w:szCs w:val="32"/>
              </w:rPr>
            </w:pPr>
            <w:r>
              <w:rPr>
                <w:rFonts w:ascii="Arial" w:hAnsi="Arial" w:cs="Arial"/>
                <w:b/>
                <w:sz w:val="32"/>
                <w:szCs w:val="32"/>
              </w:rPr>
              <w:t>AISANCE</w:t>
            </w:r>
          </w:p>
        </w:tc>
        <w:tc>
          <w:tcPr>
            <w:tcW w:w="1553" w:type="dxa"/>
            <w:tcBorders>
              <w:top w:val="nil"/>
              <w:bottom w:val="nil"/>
              <w:right w:val="double" w:sz="4" w:space="0" w:color="auto"/>
            </w:tcBorders>
          </w:tcPr>
          <w:p w:rsidR="00D97737" w:rsidRPr="000E246A" w:rsidRDefault="00D97737" w:rsidP="006A7040">
            <w:pPr>
              <w:spacing w:before="120" w:after="120"/>
              <w:jc w:val="right"/>
              <w:rPr>
                <w:rFonts w:ascii="Arial" w:hAnsi="Arial" w:cs="Arial"/>
                <w:b/>
                <w:sz w:val="16"/>
                <w:szCs w:val="16"/>
              </w:rPr>
            </w:pPr>
          </w:p>
        </w:tc>
        <w:tc>
          <w:tcPr>
            <w:tcW w:w="3850" w:type="dxa"/>
            <w:tcBorders>
              <w:top w:val="nil"/>
              <w:left w:val="double" w:sz="4" w:space="0" w:color="auto"/>
              <w:bottom w:val="nil"/>
            </w:tcBorders>
            <w:vAlign w:val="center"/>
          </w:tcPr>
          <w:p w:rsidR="00D97737" w:rsidRPr="003A42D7" w:rsidRDefault="00D97737" w:rsidP="00204FC7">
            <w:pPr>
              <w:spacing w:after="120"/>
              <w:rPr>
                <w:rFonts w:ascii="Arial" w:hAnsi="Arial" w:cs="Arial"/>
                <w:sz w:val="20"/>
                <w:szCs w:val="20"/>
              </w:rPr>
            </w:pPr>
            <w:r w:rsidRPr="003A42D7">
              <w:rPr>
                <w:rFonts w:ascii="Arial" w:hAnsi="Arial" w:cs="Arial"/>
                <w:sz w:val="20"/>
                <w:szCs w:val="20"/>
              </w:rPr>
              <w:t>L’élève</w:t>
            </w:r>
          </w:p>
        </w:tc>
        <w:tc>
          <w:tcPr>
            <w:tcW w:w="4258" w:type="dxa"/>
            <w:tcBorders>
              <w:top w:val="nil"/>
              <w:bottom w:val="nil"/>
              <w:right w:val="thinThickSmallGap" w:sz="24" w:space="0" w:color="auto"/>
            </w:tcBorders>
            <w:vAlign w:val="center"/>
          </w:tcPr>
          <w:p w:rsidR="00D97737" w:rsidRPr="00204FC7" w:rsidRDefault="00D97737" w:rsidP="00204FC7">
            <w:pPr>
              <w:spacing w:after="120"/>
              <w:rPr>
                <w:rFonts w:ascii="Arial" w:hAnsi="Arial" w:cs="Arial"/>
                <w:sz w:val="20"/>
                <w:szCs w:val="20"/>
              </w:rPr>
            </w:pPr>
            <w:r w:rsidRPr="00204FC7">
              <w:rPr>
                <w:rFonts w:ascii="Arial" w:hAnsi="Arial" w:cs="Arial"/>
                <w:sz w:val="20"/>
                <w:szCs w:val="20"/>
              </w:rPr>
              <w:t>L’élève</w:t>
            </w:r>
          </w:p>
        </w:tc>
        <w:tc>
          <w:tcPr>
            <w:tcW w:w="4258" w:type="dxa"/>
            <w:gridSpan w:val="2"/>
            <w:tcBorders>
              <w:top w:val="nil"/>
              <w:left w:val="thinThickSmallGap" w:sz="24" w:space="0" w:color="auto"/>
              <w:bottom w:val="nil"/>
            </w:tcBorders>
            <w:vAlign w:val="center"/>
          </w:tcPr>
          <w:p w:rsidR="00D97737" w:rsidRPr="003A42D7" w:rsidRDefault="00D97737" w:rsidP="00204FC7">
            <w:pPr>
              <w:pStyle w:val="Paragraphedeliste"/>
              <w:spacing w:after="120"/>
              <w:ind w:left="175"/>
              <w:rPr>
                <w:rFonts w:ascii="Arial" w:hAnsi="Arial" w:cs="Arial"/>
                <w:sz w:val="20"/>
                <w:szCs w:val="20"/>
              </w:rPr>
            </w:pPr>
            <w:r w:rsidRPr="003A42D7">
              <w:rPr>
                <w:rFonts w:ascii="Arial" w:hAnsi="Arial" w:cs="Arial"/>
                <w:sz w:val="20"/>
                <w:szCs w:val="20"/>
              </w:rPr>
              <w:t>L’élève</w:t>
            </w:r>
          </w:p>
        </w:tc>
        <w:tc>
          <w:tcPr>
            <w:tcW w:w="4392" w:type="dxa"/>
            <w:gridSpan w:val="2"/>
            <w:tcBorders>
              <w:top w:val="nil"/>
              <w:bottom w:val="nil"/>
              <w:right w:val="double" w:sz="4" w:space="0" w:color="auto"/>
            </w:tcBorders>
            <w:vAlign w:val="center"/>
          </w:tcPr>
          <w:p w:rsidR="00D97737" w:rsidRPr="00204FC7" w:rsidRDefault="00D97737" w:rsidP="00204FC7">
            <w:pPr>
              <w:spacing w:after="120"/>
              <w:rPr>
                <w:rFonts w:ascii="Arial" w:hAnsi="Arial" w:cs="Arial"/>
                <w:sz w:val="20"/>
                <w:szCs w:val="20"/>
              </w:rPr>
            </w:pPr>
            <w:r w:rsidRPr="00204FC7">
              <w:rPr>
                <w:rFonts w:ascii="Arial" w:hAnsi="Arial" w:cs="Arial"/>
                <w:sz w:val="20"/>
                <w:szCs w:val="20"/>
              </w:rPr>
              <w:t>L’élève</w:t>
            </w:r>
          </w:p>
        </w:tc>
      </w:tr>
      <w:tr w:rsidR="00D97737" w:rsidRPr="0026433D" w:rsidTr="006B7BCE">
        <w:tblPrEx>
          <w:tblBorders>
            <w:top w:val="single" w:sz="4" w:space="0" w:color="auto"/>
            <w:left w:val="single" w:sz="4" w:space="0" w:color="auto"/>
            <w:bottom w:val="single" w:sz="4" w:space="0" w:color="auto"/>
            <w:right w:val="single" w:sz="4" w:space="0" w:color="auto"/>
          </w:tblBorders>
          <w:tblLook w:val="01E0"/>
        </w:tblPrEx>
        <w:trPr>
          <w:cantSplit/>
          <w:trHeight w:val="1228"/>
        </w:trPr>
        <w:tc>
          <w:tcPr>
            <w:tcW w:w="2229" w:type="dxa"/>
            <w:vMerge/>
            <w:tcBorders>
              <w:left w:val="double" w:sz="4" w:space="0" w:color="auto"/>
            </w:tcBorders>
          </w:tcPr>
          <w:p w:rsidR="00D97737" w:rsidRPr="0026433D" w:rsidRDefault="00D97737" w:rsidP="006A7040">
            <w:pPr>
              <w:spacing w:before="120"/>
              <w:rPr>
                <w:rFonts w:ascii="Arial" w:hAnsi="Arial" w:cs="Arial"/>
                <w:sz w:val="20"/>
                <w:szCs w:val="20"/>
              </w:rPr>
            </w:pPr>
          </w:p>
        </w:tc>
        <w:tc>
          <w:tcPr>
            <w:tcW w:w="840" w:type="dxa"/>
            <w:vMerge/>
            <w:textDirection w:val="btLr"/>
          </w:tcPr>
          <w:p w:rsidR="00D97737" w:rsidRPr="00063420" w:rsidRDefault="00D97737" w:rsidP="006A7040">
            <w:pPr>
              <w:spacing w:before="120" w:after="120"/>
              <w:ind w:left="113" w:right="113"/>
              <w:jc w:val="center"/>
              <w:rPr>
                <w:rFonts w:ascii="Arial" w:hAnsi="Arial" w:cs="Arial"/>
                <w:b/>
                <w:sz w:val="32"/>
                <w:szCs w:val="32"/>
              </w:rPr>
            </w:pPr>
          </w:p>
        </w:tc>
        <w:tc>
          <w:tcPr>
            <w:tcW w:w="840" w:type="dxa"/>
            <w:vMerge/>
            <w:textDirection w:val="btLr"/>
          </w:tcPr>
          <w:p w:rsidR="00D97737" w:rsidRPr="00063420" w:rsidRDefault="00D97737" w:rsidP="006A7040">
            <w:pPr>
              <w:spacing w:after="120"/>
              <w:ind w:left="113" w:right="113"/>
              <w:jc w:val="center"/>
              <w:rPr>
                <w:rFonts w:ascii="Arial" w:hAnsi="Arial" w:cs="Arial"/>
                <w:b/>
                <w:sz w:val="32"/>
                <w:szCs w:val="32"/>
              </w:rPr>
            </w:pPr>
          </w:p>
        </w:tc>
        <w:tc>
          <w:tcPr>
            <w:tcW w:w="1553" w:type="dxa"/>
            <w:tcBorders>
              <w:top w:val="nil"/>
              <w:bottom w:val="nil"/>
              <w:right w:val="double" w:sz="4" w:space="0" w:color="auto"/>
            </w:tcBorders>
          </w:tcPr>
          <w:p w:rsidR="00D97737" w:rsidRPr="000E246A" w:rsidRDefault="00D97737" w:rsidP="006A7040">
            <w:pPr>
              <w:spacing w:before="120" w:after="120"/>
              <w:jc w:val="right"/>
              <w:rPr>
                <w:rFonts w:ascii="Arial" w:hAnsi="Arial" w:cs="Arial"/>
                <w:b/>
                <w:sz w:val="16"/>
                <w:szCs w:val="16"/>
              </w:rPr>
            </w:pPr>
            <w:r w:rsidRPr="000E246A">
              <w:rPr>
                <w:rFonts w:ascii="Arial" w:hAnsi="Arial" w:cs="Arial"/>
                <w:b/>
                <w:sz w:val="16"/>
                <w:szCs w:val="16"/>
              </w:rPr>
              <w:t>Compréhension</w:t>
            </w:r>
          </w:p>
          <w:p w:rsidR="00D97737" w:rsidRDefault="00D97737" w:rsidP="006A7040">
            <w:pPr>
              <w:spacing w:before="120" w:after="120"/>
              <w:jc w:val="right"/>
              <w:rPr>
                <w:rFonts w:ascii="Arial" w:hAnsi="Arial" w:cs="Arial"/>
                <w:b/>
                <w:sz w:val="16"/>
                <w:szCs w:val="16"/>
              </w:rPr>
            </w:pPr>
          </w:p>
        </w:tc>
        <w:tc>
          <w:tcPr>
            <w:tcW w:w="3850" w:type="dxa"/>
            <w:tcBorders>
              <w:top w:val="nil"/>
              <w:left w:val="double" w:sz="4" w:space="0" w:color="auto"/>
              <w:bottom w:val="nil"/>
            </w:tcBorders>
          </w:tcPr>
          <w:p w:rsidR="002C3DC5" w:rsidRDefault="00D97737" w:rsidP="00DF3CBF">
            <w:pPr>
              <w:numPr>
                <w:ilvl w:val="0"/>
                <w:numId w:val="15"/>
              </w:numPr>
              <w:spacing w:after="120"/>
              <w:ind w:left="191" w:hanging="233"/>
              <w:rPr>
                <w:rFonts w:ascii="Arial" w:hAnsi="Arial" w:cs="Arial"/>
                <w:sz w:val="20"/>
                <w:szCs w:val="20"/>
              </w:rPr>
            </w:pPr>
            <w:r w:rsidRPr="003A42D7">
              <w:rPr>
                <w:rFonts w:ascii="Arial" w:hAnsi="Arial" w:cs="Arial"/>
                <w:sz w:val="20"/>
                <w:szCs w:val="20"/>
              </w:rPr>
              <w:t>ne comprend pas suffisamment</w:t>
            </w:r>
            <w:r>
              <w:rPr>
                <w:rFonts w:ascii="Arial" w:hAnsi="Arial" w:cs="Arial"/>
                <w:sz w:val="20"/>
                <w:szCs w:val="20"/>
              </w:rPr>
              <w:t>.</w:t>
            </w:r>
          </w:p>
        </w:tc>
        <w:tc>
          <w:tcPr>
            <w:tcW w:w="4258" w:type="dxa"/>
            <w:tcBorders>
              <w:top w:val="nil"/>
              <w:bottom w:val="nil"/>
              <w:right w:val="thinThickSmallGap" w:sz="24" w:space="0" w:color="auto"/>
            </w:tcBorders>
          </w:tcPr>
          <w:p w:rsidR="00D97737" w:rsidRPr="00204FC7" w:rsidRDefault="00D97737" w:rsidP="00204FC7">
            <w:pPr>
              <w:pStyle w:val="Paragraphedeliste"/>
              <w:numPr>
                <w:ilvl w:val="0"/>
                <w:numId w:val="15"/>
              </w:numPr>
              <w:spacing w:after="120"/>
              <w:ind w:left="176" w:hanging="142"/>
              <w:rPr>
                <w:rFonts w:ascii="Arial" w:hAnsi="Arial" w:cs="Arial"/>
                <w:sz w:val="20"/>
                <w:szCs w:val="20"/>
              </w:rPr>
            </w:pPr>
            <w:r w:rsidRPr="003A42D7">
              <w:rPr>
                <w:rFonts w:ascii="Arial" w:hAnsi="Arial" w:cs="Arial"/>
                <w:sz w:val="20"/>
                <w:szCs w:val="20"/>
              </w:rPr>
              <w:t xml:space="preserve">comprend </w:t>
            </w:r>
            <w:r>
              <w:rPr>
                <w:rFonts w:ascii="Arial" w:hAnsi="Arial" w:cs="Arial"/>
                <w:sz w:val="20"/>
                <w:szCs w:val="20"/>
              </w:rPr>
              <w:t>et le démontre de façon verbale et non verbale.</w:t>
            </w:r>
            <w:r w:rsidRPr="00204FC7">
              <w:rPr>
                <w:rFonts w:ascii="Arial" w:hAnsi="Arial" w:cs="Arial"/>
                <w:sz w:val="20"/>
                <w:szCs w:val="20"/>
              </w:rPr>
              <w:t xml:space="preserve"> </w:t>
            </w:r>
          </w:p>
        </w:tc>
        <w:tc>
          <w:tcPr>
            <w:tcW w:w="4258" w:type="dxa"/>
            <w:gridSpan w:val="2"/>
            <w:tcBorders>
              <w:top w:val="nil"/>
              <w:left w:val="thinThickSmallGap" w:sz="24" w:space="0" w:color="auto"/>
              <w:bottom w:val="nil"/>
            </w:tcBorders>
          </w:tcPr>
          <w:p w:rsidR="00D97737" w:rsidRPr="003A42D7" w:rsidRDefault="00D97737" w:rsidP="00204FC7">
            <w:pPr>
              <w:pStyle w:val="Paragraphedeliste"/>
              <w:numPr>
                <w:ilvl w:val="0"/>
                <w:numId w:val="15"/>
              </w:numPr>
              <w:spacing w:after="120"/>
              <w:ind w:left="175" w:hanging="142"/>
              <w:rPr>
                <w:rFonts w:ascii="Arial" w:hAnsi="Arial" w:cs="Arial"/>
                <w:sz w:val="20"/>
                <w:szCs w:val="20"/>
              </w:rPr>
            </w:pPr>
            <w:r w:rsidRPr="003A42D7">
              <w:rPr>
                <w:rFonts w:ascii="Arial" w:hAnsi="Arial" w:cs="Arial"/>
                <w:sz w:val="20"/>
                <w:szCs w:val="20"/>
              </w:rPr>
              <w:t xml:space="preserve">comprend et intervient, verbalement </w:t>
            </w:r>
            <w:r>
              <w:rPr>
                <w:rFonts w:ascii="Arial" w:hAnsi="Arial" w:cs="Arial"/>
                <w:sz w:val="20"/>
                <w:szCs w:val="20"/>
              </w:rPr>
              <w:t>et</w:t>
            </w:r>
            <w:r w:rsidRPr="003A42D7">
              <w:rPr>
                <w:rFonts w:ascii="Arial" w:hAnsi="Arial" w:cs="Arial"/>
                <w:sz w:val="20"/>
                <w:szCs w:val="20"/>
              </w:rPr>
              <w:t xml:space="preserve"> non</w:t>
            </w:r>
            <w:r>
              <w:rPr>
                <w:rFonts w:ascii="Arial" w:hAnsi="Arial" w:cs="Arial"/>
                <w:sz w:val="20"/>
                <w:szCs w:val="20"/>
              </w:rPr>
              <w:t xml:space="preserve"> </w:t>
            </w:r>
            <w:r w:rsidRPr="003A42D7">
              <w:rPr>
                <w:rFonts w:ascii="Arial" w:hAnsi="Arial" w:cs="Arial"/>
                <w:sz w:val="20"/>
                <w:szCs w:val="20"/>
              </w:rPr>
              <w:t>verbalement, dans la construction des échanges en liant ses interventions à celles de ses interlocuteurs</w:t>
            </w:r>
            <w:r>
              <w:rPr>
                <w:rFonts w:ascii="Arial" w:hAnsi="Arial" w:cs="Arial"/>
                <w:sz w:val="20"/>
                <w:szCs w:val="20"/>
              </w:rPr>
              <w:t xml:space="preserve"> et en respectant les tours de parole.</w:t>
            </w:r>
          </w:p>
        </w:tc>
        <w:tc>
          <w:tcPr>
            <w:tcW w:w="4392" w:type="dxa"/>
            <w:gridSpan w:val="2"/>
            <w:tcBorders>
              <w:top w:val="nil"/>
              <w:bottom w:val="nil"/>
              <w:right w:val="double" w:sz="4" w:space="0" w:color="auto"/>
            </w:tcBorders>
          </w:tcPr>
          <w:p w:rsidR="00D97737" w:rsidRPr="003A42D7" w:rsidRDefault="00D97737" w:rsidP="00204FC7">
            <w:pPr>
              <w:pStyle w:val="Paragraphedeliste"/>
              <w:numPr>
                <w:ilvl w:val="0"/>
                <w:numId w:val="15"/>
              </w:numPr>
              <w:spacing w:after="120"/>
              <w:ind w:left="175" w:hanging="175"/>
              <w:rPr>
                <w:rFonts w:ascii="Arial" w:hAnsi="Arial" w:cs="Arial"/>
                <w:sz w:val="20"/>
                <w:szCs w:val="20"/>
              </w:rPr>
            </w:pPr>
            <w:r>
              <w:rPr>
                <w:rFonts w:ascii="Arial" w:hAnsi="Arial" w:cs="Arial"/>
                <w:sz w:val="20"/>
                <w:szCs w:val="20"/>
              </w:rPr>
              <w:t xml:space="preserve">comprend et </w:t>
            </w:r>
            <w:r w:rsidRPr="003A42D7">
              <w:rPr>
                <w:rFonts w:ascii="Arial" w:hAnsi="Arial" w:cs="Arial"/>
                <w:sz w:val="20"/>
                <w:szCs w:val="20"/>
              </w:rPr>
              <w:t xml:space="preserve">contribue, verbalement </w:t>
            </w:r>
            <w:r>
              <w:rPr>
                <w:rFonts w:ascii="Arial" w:hAnsi="Arial" w:cs="Arial"/>
                <w:sz w:val="20"/>
                <w:szCs w:val="20"/>
              </w:rPr>
              <w:t xml:space="preserve">et non verbalement, </w:t>
            </w:r>
            <w:r w:rsidRPr="003A42D7">
              <w:rPr>
                <w:rFonts w:ascii="Arial" w:hAnsi="Arial" w:cs="Arial"/>
                <w:sz w:val="20"/>
                <w:szCs w:val="20"/>
              </w:rPr>
              <w:t>dans la construction des échanges de façon naturelle, en respectant les tours de parole et les points de vue des autres.</w:t>
            </w:r>
          </w:p>
        </w:tc>
      </w:tr>
      <w:tr w:rsidR="00D97737" w:rsidRPr="0026433D" w:rsidTr="006B7BCE">
        <w:tblPrEx>
          <w:tblBorders>
            <w:top w:val="single" w:sz="4" w:space="0" w:color="auto"/>
            <w:left w:val="single" w:sz="4" w:space="0" w:color="auto"/>
            <w:bottom w:val="single" w:sz="4" w:space="0" w:color="auto"/>
            <w:right w:val="single" w:sz="4" w:space="0" w:color="auto"/>
          </w:tblBorders>
          <w:tblLook w:val="01E0"/>
        </w:tblPrEx>
        <w:trPr>
          <w:cantSplit/>
          <w:trHeight w:val="568"/>
        </w:trPr>
        <w:tc>
          <w:tcPr>
            <w:tcW w:w="2229" w:type="dxa"/>
            <w:vMerge/>
            <w:tcBorders>
              <w:left w:val="double" w:sz="4" w:space="0" w:color="auto"/>
            </w:tcBorders>
          </w:tcPr>
          <w:p w:rsidR="00D97737" w:rsidRPr="0026433D" w:rsidRDefault="00D97737" w:rsidP="006A7040">
            <w:pPr>
              <w:spacing w:before="120"/>
              <w:rPr>
                <w:rFonts w:ascii="Arial" w:hAnsi="Arial" w:cs="Arial"/>
                <w:sz w:val="20"/>
                <w:szCs w:val="20"/>
              </w:rPr>
            </w:pPr>
          </w:p>
        </w:tc>
        <w:tc>
          <w:tcPr>
            <w:tcW w:w="840" w:type="dxa"/>
            <w:vMerge/>
          </w:tcPr>
          <w:p w:rsidR="00D97737" w:rsidRPr="0026433D" w:rsidRDefault="00D97737" w:rsidP="006A7040">
            <w:pPr>
              <w:spacing w:before="120" w:after="120"/>
              <w:jc w:val="right"/>
              <w:rPr>
                <w:rFonts w:ascii="Arial" w:hAnsi="Arial" w:cs="Arial"/>
                <w:b/>
                <w:sz w:val="16"/>
                <w:szCs w:val="16"/>
              </w:rPr>
            </w:pPr>
          </w:p>
        </w:tc>
        <w:tc>
          <w:tcPr>
            <w:tcW w:w="840" w:type="dxa"/>
            <w:vMerge/>
            <w:textDirection w:val="btLr"/>
          </w:tcPr>
          <w:p w:rsidR="00D97737" w:rsidRPr="00063420" w:rsidRDefault="00D97737" w:rsidP="006A7040">
            <w:pPr>
              <w:spacing w:after="120"/>
              <w:ind w:left="113" w:right="113"/>
              <w:jc w:val="right"/>
              <w:rPr>
                <w:rFonts w:ascii="Arial" w:hAnsi="Arial" w:cs="Arial"/>
                <w:b/>
                <w:sz w:val="32"/>
                <w:szCs w:val="32"/>
              </w:rPr>
            </w:pPr>
          </w:p>
        </w:tc>
        <w:tc>
          <w:tcPr>
            <w:tcW w:w="1553" w:type="dxa"/>
            <w:tcBorders>
              <w:top w:val="nil"/>
              <w:bottom w:val="nil"/>
              <w:right w:val="double" w:sz="4" w:space="0" w:color="auto"/>
            </w:tcBorders>
          </w:tcPr>
          <w:p w:rsidR="00D97737" w:rsidRPr="0026433D" w:rsidRDefault="00D97737" w:rsidP="00DD4811">
            <w:pPr>
              <w:spacing w:before="120" w:after="120"/>
              <w:jc w:val="right"/>
              <w:rPr>
                <w:rFonts w:ascii="Arial" w:hAnsi="Arial" w:cs="Arial"/>
                <w:b/>
                <w:sz w:val="16"/>
                <w:szCs w:val="16"/>
              </w:rPr>
            </w:pPr>
            <w:r w:rsidRPr="0026433D">
              <w:rPr>
                <w:rFonts w:ascii="Arial" w:hAnsi="Arial" w:cs="Arial"/>
                <w:b/>
                <w:sz w:val="16"/>
                <w:szCs w:val="16"/>
              </w:rPr>
              <w:t>Vocabulaire et</w:t>
            </w:r>
            <w:r>
              <w:rPr>
                <w:rFonts w:ascii="Arial" w:hAnsi="Arial" w:cs="Arial"/>
                <w:b/>
                <w:sz w:val="16"/>
                <w:szCs w:val="16"/>
              </w:rPr>
              <w:br/>
            </w:r>
            <w:r w:rsidRPr="0026433D">
              <w:rPr>
                <w:rFonts w:ascii="Arial" w:hAnsi="Arial" w:cs="Arial"/>
                <w:b/>
                <w:sz w:val="16"/>
                <w:szCs w:val="16"/>
              </w:rPr>
              <w:t>expressions</w:t>
            </w:r>
          </w:p>
        </w:tc>
        <w:tc>
          <w:tcPr>
            <w:tcW w:w="3850" w:type="dxa"/>
            <w:tcBorders>
              <w:top w:val="nil"/>
              <w:left w:val="double" w:sz="4" w:space="0" w:color="auto"/>
              <w:bottom w:val="nil"/>
            </w:tcBorders>
          </w:tcPr>
          <w:p w:rsidR="002C3DC5" w:rsidRPr="00DF3CBF" w:rsidRDefault="00D97737" w:rsidP="00DF3CBF">
            <w:pPr>
              <w:pStyle w:val="Paragraphedeliste"/>
              <w:numPr>
                <w:ilvl w:val="0"/>
                <w:numId w:val="21"/>
              </w:numPr>
              <w:tabs>
                <w:tab w:val="left" w:pos="242"/>
              </w:tabs>
              <w:spacing w:after="120"/>
              <w:ind w:left="191" w:hanging="233"/>
              <w:rPr>
                <w:rFonts w:ascii="Arial" w:hAnsi="Arial" w:cs="Arial"/>
                <w:sz w:val="20"/>
                <w:szCs w:val="20"/>
              </w:rPr>
            </w:pPr>
            <w:r w:rsidRPr="00DF3CBF">
              <w:rPr>
                <w:rFonts w:ascii="Arial" w:hAnsi="Arial" w:cs="Arial"/>
                <w:sz w:val="20"/>
                <w:szCs w:val="20"/>
              </w:rPr>
              <w:t>emploie un vocabulaire limité; il y a beaucoup d’interférence</w:t>
            </w:r>
            <w:r w:rsidR="004937D8">
              <w:rPr>
                <w:rFonts w:ascii="Arial" w:hAnsi="Arial" w:cs="Arial"/>
                <w:sz w:val="20"/>
                <w:szCs w:val="20"/>
              </w:rPr>
              <w:t>s</w:t>
            </w:r>
            <w:r w:rsidRPr="00DF3CBF">
              <w:rPr>
                <w:rFonts w:ascii="Arial" w:hAnsi="Arial" w:cs="Arial"/>
                <w:sz w:val="20"/>
                <w:szCs w:val="20"/>
              </w:rPr>
              <w:t xml:space="preserve"> d’une autre langue.</w:t>
            </w:r>
          </w:p>
        </w:tc>
        <w:tc>
          <w:tcPr>
            <w:tcW w:w="4258" w:type="dxa"/>
            <w:tcBorders>
              <w:top w:val="nil"/>
              <w:bottom w:val="nil"/>
              <w:right w:val="thinThickSmallGap" w:sz="24" w:space="0" w:color="auto"/>
            </w:tcBorders>
          </w:tcPr>
          <w:p w:rsidR="00D97737" w:rsidRPr="003A42D7" w:rsidRDefault="00D97737" w:rsidP="00204FC7">
            <w:pPr>
              <w:pStyle w:val="Paragraphedeliste"/>
              <w:numPr>
                <w:ilvl w:val="0"/>
                <w:numId w:val="15"/>
              </w:numPr>
              <w:spacing w:after="120"/>
              <w:ind w:left="176" w:hanging="142"/>
              <w:rPr>
                <w:rFonts w:ascii="Arial" w:hAnsi="Arial" w:cs="Arial"/>
                <w:sz w:val="20"/>
                <w:szCs w:val="20"/>
              </w:rPr>
            </w:pPr>
            <w:r>
              <w:rPr>
                <w:rFonts w:ascii="Arial" w:hAnsi="Arial" w:cs="Arial"/>
                <w:sz w:val="20"/>
                <w:szCs w:val="20"/>
              </w:rPr>
              <w:t>emploie</w:t>
            </w:r>
            <w:r w:rsidRPr="003A42D7">
              <w:rPr>
                <w:rFonts w:ascii="Arial" w:hAnsi="Arial" w:cs="Arial"/>
                <w:sz w:val="20"/>
                <w:szCs w:val="20"/>
              </w:rPr>
              <w:t xml:space="preserve"> un vocabulaire </w:t>
            </w:r>
            <w:r>
              <w:rPr>
                <w:rFonts w:ascii="Arial" w:hAnsi="Arial" w:cs="Arial"/>
                <w:sz w:val="20"/>
                <w:szCs w:val="20"/>
              </w:rPr>
              <w:t xml:space="preserve">courant; </w:t>
            </w:r>
            <w:r w:rsidRPr="00AE67D3">
              <w:rPr>
                <w:rFonts w:ascii="Arial" w:hAnsi="Arial" w:cs="Arial"/>
                <w:sz w:val="20"/>
                <w:szCs w:val="20"/>
              </w:rPr>
              <w:t>il y a parfois de l’interférence d’une autre langue.</w:t>
            </w:r>
          </w:p>
        </w:tc>
        <w:tc>
          <w:tcPr>
            <w:tcW w:w="4258" w:type="dxa"/>
            <w:gridSpan w:val="2"/>
            <w:tcBorders>
              <w:top w:val="nil"/>
              <w:left w:val="thinThickSmallGap" w:sz="24" w:space="0" w:color="auto"/>
              <w:bottom w:val="nil"/>
            </w:tcBorders>
          </w:tcPr>
          <w:p w:rsidR="00D97737" w:rsidRPr="003A42D7" w:rsidRDefault="00D97737" w:rsidP="00204FC7">
            <w:pPr>
              <w:pStyle w:val="Paragraphedeliste"/>
              <w:numPr>
                <w:ilvl w:val="0"/>
                <w:numId w:val="15"/>
              </w:numPr>
              <w:ind w:left="175" w:hanging="142"/>
              <w:rPr>
                <w:rFonts w:ascii="Arial" w:hAnsi="Arial" w:cs="Arial"/>
                <w:sz w:val="20"/>
                <w:szCs w:val="20"/>
              </w:rPr>
            </w:pPr>
            <w:r>
              <w:rPr>
                <w:rFonts w:ascii="Arial" w:hAnsi="Arial" w:cs="Arial"/>
                <w:sz w:val="20"/>
                <w:szCs w:val="20"/>
              </w:rPr>
              <w:t>emploie</w:t>
            </w:r>
            <w:r w:rsidRPr="003A42D7">
              <w:rPr>
                <w:rFonts w:ascii="Arial" w:hAnsi="Arial" w:cs="Arial"/>
                <w:sz w:val="20"/>
                <w:szCs w:val="20"/>
              </w:rPr>
              <w:t xml:space="preserve"> un vocabulaire </w:t>
            </w:r>
            <w:r>
              <w:rPr>
                <w:rFonts w:ascii="Arial" w:hAnsi="Arial" w:cs="Arial"/>
                <w:sz w:val="20"/>
                <w:szCs w:val="20"/>
              </w:rPr>
              <w:t>juste</w:t>
            </w:r>
            <w:r w:rsidRPr="003A42D7">
              <w:rPr>
                <w:rFonts w:ascii="Arial" w:hAnsi="Arial" w:cs="Arial"/>
                <w:sz w:val="20"/>
                <w:szCs w:val="20"/>
              </w:rPr>
              <w:t>, selon le contexte</w:t>
            </w:r>
            <w:r>
              <w:rPr>
                <w:rFonts w:ascii="Arial" w:hAnsi="Arial" w:cs="Arial"/>
                <w:sz w:val="20"/>
                <w:szCs w:val="20"/>
              </w:rPr>
              <w:t xml:space="preserve">; </w:t>
            </w:r>
            <w:r w:rsidRPr="00AE67D3">
              <w:rPr>
                <w:rFonts w:ascii="Arial" w:hAnsi="Arial" w:cs="Arial"/>
                <w:sz w:val="20"/>
                <w:szCs w:val="20"/>
              </w:rPr>
              <w:t>il y a peu d’interférence d’une autre</w:t>
            </w:r>
            <w:r>
              <w:rPr>
                <w:rFonts w:ascii="Arial" w:hAnsi="Arial" w:cs="Arial"/>
                <w:sz w:val="20"/>
                <w:szCs w:val="20"/>
              </w:rPr>
              <w:t xml:space="preserve"> langue</w:t>
            </w:r>
            <w:r w:rsidRPr="003A42D7">
              <w:rPr>
                <w:rFonts w:ascii="Arial" w:hAnsi="Arial" w:cs="Arial"/>
                <w:sz w:val="20"/>
                <w:szCs w:val="20"/>
              </w:rPr>
              <w:t>.</w:t>
            </w:r>
          </w:p>
        </w:tc>
        <w:tc>
          <w:tcPr>
            <w:tcW w:w="4392" w:type="dxa"/>
            <w:gridSpan w:val="2"/>
            <w:tcBorders>
              <w:top w:val="nil"/>
              <w:bottom w:val="nil"/>
              <w:right w:val="double" w:sz="4" w:space="0" w:color="auto"/>
            </w:tcBorders>
          </w:tcPr>
          <w:p w:rsidR="00D97737" w:rsidRPr="003A42D7" w:rsidRDefault="00D97737" w:rsidP="00204FC7">
            <w:pPr>
              <w:pStyle w:val="Paragraphedeliste"/>
              <w:numPr>
                <w:ilvl w:val="0"/>
                <w:numId w:val="15"/>
              </w:numPr>
              <w:spacing w:after="120"/>
              <w:ind w:left="175" w:hanging="175"/>
              <w:rPr>
                <w:rFonts w:ascii="Arial" w:hAnsi="Arial" w:cs="Arial"/>
                <w:sz w:val="20"/>
                <w:szCs w:val="20"/>
              </w:rPr>
            </w:pPr>
            <w:r>
              <w:rPr>
                <w:rFonts w:ascii="Arial" w:hAnsi="Arial" w:cs="Arial"/>
                <w:sz w:val="20"/>
                <w:szCs w:val="20"/>
              </w:rPr>
              <w:t>emploie</w:t>
            </w:r>
            <w:r w:rsidRPr="003A42D7">
              <w:rPr>
                <w:rFonts w:ascii="Arial" w:hAnsi="Arial" w:cs="Arial"/>
                <w:sz w:val="20"/>
                <w:szCs w:val="20"/>
              </w:rPr>
              <w:t xml:space="preserve"> un vocabulaire</w:t>
            </w:r>
            <w:r>
              <w:rPr>
                <w:rFonts w:ascii="Arial" w:hAnsi="Arial" w:cs="Arial"/>
                <w:sz w:val="20"/>
                <w:szCs w:val="20"/>
              </w:rPr>
              <w:t xml:space="preserve"> </w:t>
            </w:r>
            <w:r w:rsidRPr="003A42D7">
              <w:rPr>
                <w:rFonts w:ascii="Arial" w:hAnsi="Arial" w:cs="Arial"/>
                <w:sz w:val="20"/>
                <w:szCs w:val="20"/>
              </w:rPr>
              <w:t>riche et varié, selon le contexte</w:t>
            </w:r>
            <w:r>
              <w:rPr>
                <w:rFonts w:ascii="Arial" w:hAnsi="Arial" w:cs="Arial"/>
                <w:sz w:val="20"/>
                <w:szCs w:val="20"/>
              </w:rPr>
              <w:t xml:space="preserve">; </w:t>
            </w:r>
            <w:r w:rsidRPr="00AE67D3">
              <w:rPr>
                <w:rFonts w:ascii="Arial" w:hAnsi="Arial" w:cs="Arial"/>
                <w:sz w:val="20"/>
                <w:szCs w:val="20"/>
              </w:rPr>
              <w:t xml:space="preserve">il y a </w:t>
            </w:r>
            <w:r>
              <w:rPr>
                <w:rFonts w:ascii="Arial" w:hAnsi="Arial" w:cs="Arial"/>
                <w:sz w:val="20"/>
                <w:szCs w:val="20"/>
              </w:rPr>
              <w:t>rarement de l</w:t>
            </w:r>
            <w:r w:rsidRPr="00AE67D3">
              <w:rPr>
                <w:rFonts w:ascii="Arial" w:hAnsi="Arial" w:cs="Arial"/>
                <w:sz w:val="20"/>
                <w:szCs w:val="20"/>
              </w:rPr>
              <w:t>’interférence d’une autre langue.</w:t>
            </w:r>
          </w:p>
        </w:tc>
      </w:tr>
      <w:tr w:rsidR="00D97737" w:rsidRPr="0026433D" w:rsidTr="009F7895">
        <w:tblPrEx>
          <w:tblBorders>
            <w:top w:val="single" w:sz="4" w:space="0" w:color="auto"/>
            <w:left w:val="single" w:sz="4" w:space="0" w:color="auto"/>
            <w:bottom w:val="single" w:sz="4" w:space="0" w:color="auto"/>
            <w:right w:val="single" w:sz="4" w:space="0" w:color="auto"/>
          </w:tblBorders>
          <w:tblLook w:val="01E0"/>
        </w:tblPrEx>
        <w:trPr>
          <w:cantSplit/>
          <w:trHeight w:val="878"/>
        </w:trPr>
        <w:tc>
          <w:tcPr>
            <w:tcW w:w="2229" w:type="dxa"/>
            <w:vMerge/>
            <w:tcBorders>
              <w:left w:val="double" w:sz="4" w:space="0" w:color="auto"/>
            </w:tcBorders>
          </w:tcPr>
          <w:p w:rsidR="00D97737" w:rsidRPr="0026433D" w:rsidRDefault="00D97737" w:rsidP="006A7040">
            <w:pPr>
              <w:spacing w:before="120"/>
              <w:rPr>
                <w:rFonts w:ascii="Arial" w:hAnsi="Arial" w:cs="Arial"/>
                <w:sz w:val="20"/>
                <w:szCs w:val="20"/>
              </w:rPr>
            </w:pPr>
          </w:p>
        </w:tc>
        <w:tc>
          <w:tcPr>
            <w:tcW w:w="840" w:type="dxa"/>
            <w:vMerge/>
          </w:tcPr>
          <w:p w:rsidR="00D97737" w:rsidRPr="0026433D" w:rsidRDefault="00D97737" w:rsidP="006A7040">
            <w:pPr>
              <w:spacing w:before="120" w:after="120"/>
              <w:jc w:val="right"/>
              <w:rPr>
                <w:rFonts w:ascii="Arial" w:hAnsi="Arial" w:cs="Arial"/>
                <w:b/>
                <w:sz w:val="16"/>
                <w:szCs w:val="16"/>
              </w:rPr>
            </w:pPr>
          </w:p>
        </w:tc>
        <w:tc>
          <w:tcPr>
            <w:tcW w:w="840" w:type="dxa"/>
            <w:vMerge/>
            <w:textDirection w:val="btLr"/>
          </w:tcPr>
          <w:p w:rsidR="00D97737" w:rsidRPr="00063420" w:rsidRDefault="00D97737" w:rsidP="006A7040">
            <w:pPr>
              <w:spacing w:after="120"/>
              <w:ind w:left="113" w:right="113"/>
              <w:jc w:val="right"/>
              <w:rPr>
                <w:rFonts w:ascii="Arial" w:hAnsi="Arial" w:cs="Arial"/>
                <w:b/>
                <w:sz w:val="32"/>
                <w:szCs w:val="32"/>
              </w:rPr>
            </w:pPr>
          </w:p>
        </w:tc>
        <w:tc>
          <w:tcPr>
            <w:tcW w:w="1553" w:type="dxa"/>
            <w:tcBorders>
              <w:top w:val="nil"/>
              <w:bottom w:val="nil"/>
              <w:right w:val="double" w:sz="4" w:space="0" w:color="auto"/>
            </w:tcBorders>
            <w:shd w:val="clear" w:color="auto" w:fill="F2F2F2" w:themeFill="background1" w:themeFillShade="F2"/>
          </w:tcPr>
          <w:p w:rsidR="00D97737" w:rsidRPr="0026433D" w:rsidRDefault="00D97737" w:rsidP="00DD4811">
            <w:pPr>
              <w:spacing w:before="120" w:after="120"/>
              <w:jc w:val="right"/>
              <w:rPr>
                <w:rFonts w:ascii="Arial" w:hAnsi="Arial" w:cs="Arial"/>
                <w:b/>
                <w:sz w:val="16"/>
                <w:szCs w:val="16"/>
              </w:rPr>
            </w:pPr>
            <w:r w:rsidRPr="0026433D">
              <w:rPr>
                <w:rFonts w:ascii="Arial" w:hAnsi="Arial" w:cs="Arial"/>
                <w:b/>
                <w:sz w:val="16"/>
                <w:szCs w:val="16"/>
              </w:rPr>
              <w:t>Débit</w:t>
            </w:r>
          </w:p>
        </w:tc>
        <w:tc>
          <w:tcPr>
            <w:tcW w:w="3850" w:type="dxa"/>
            <w:tcBorders>
              <w:top w:val="nil"/>
              <w:left w:val="double" w:sz="4" w:space="0" w:color="auto"/>
              <w:bottom w:val="nil"/>
            </w:tcBorders>
            <w:shd w:val="clear" w:color="auto" w:fill="F2F2F2" w:themeFill="background1" w:themeFillShade="F2"/>
          </w:tcPr>
          <w:p w:rsidR="00D97737" w:rsidRPr="003A42D7" w:rsidRDefault="00D97737" w:rsidP="006B7BCE">
            <w:pPr>
              <w:tabs>
                <w:tab w:val="left" w:pos="191"/>
              </w:tabs>
              <w:spacing w:after="120"/>
              <w:ind w:left="176" w:hanging="176"/>
              <w:rPr>
                <w:rFonts w:ascii="Arial" w:hAnsi="Arial" w:cs="Arial"/>
                <w:sz w:val="20"/>
                <w:szCs w:val="20"/>
              </w:rPr>
            </w:pPr>
            <w:r>
              <w:rPr>
                <w:rFonts w:ascii="Arial" w:hAnsi="Arial" w:cs="Arial"/>
                <w:sz w:val="20"/>
                <w:szCs w:val="20"/>
              </w:rPr>
              <w:t>-</w:t>
            </w:r>
            <w:r>
              <w:rPr>
                <w:rFonts w:ascii="Arial" w:hAnsi="Arial" w:cs="Arial"/>
                <w:sz w:val="20"/>
                <w:szCs w:val="20"/>
              </w:rPr>
              <w:tab/>
              <w:t xml:space="preserve">parle de manière </w:t>
            </w:r>
            <w:r w:rsidRPr="003A42D7">
              <w:rPr>
                <w:rFonts w:ascii="Arial" w:hAnsi="Arial" w:cs="Arial"/>
                <w:sz w:val="20"/>
                <w:szCs w:val="20"/>
              </w:rPr>
              <w:t>haché</w:t>
            </w:r>
            <w:r>
              <w:rPr>
                <w:rFonts w:ascii="Arial" w:hAnsi="Arial" w:cs="Arial"/>
                <w:sz w:val="20"/>
                <w:szCs w:val="20"/>
              </w:rPr>
              <w:t>e</w:t>
            </w:r>
            <w:r w:rsidRPr="003A42D7">
              <w:rPr>
                <w:rFonts w:ascii="Arial" w:hAnsi="Arial" w:cs="Arial"/>
                <w:sz w:val="20"/>
                <w:szCs w:val="20"/>
              </w:rPr>
              <w:t>, trop rapide</w:t>
            </w:r>
            <w:r>
              <w:rPr>
                <w:rFonts w:ascii="Arial" w:hAnsi="Arial" w:cs="Arial"/>
                <w:sz w:val="20"/>
                <w:szCs w:val="20"/>
              </w:rPr>
              <w:t>ment</w:t>
            </w:r>
            <w:r w:rsidRPr="003A42D7">
              <w:rPr>
                <w:rFonts w:ascii="Arial" w:hAnsi="Arial" w:cs="Arial"/>
                <w:sz w:val="20"/>
                <w:szCs w:val="20"/>
              </w:rPr>
              <w:t xml:space="preserve"> ou trop lent</w:t>
            </w:r>
            <w:r>
              <w:rPr>
                <w:rFonts w:ascii="Arial" w:hAnsi="Arial" w:cs="Arial"/>
                <w:sz w:val="20"/>
                <w:szCs w:val="20"/>
              </w:rPr>
              <w:t>ement</w:t>
            </w:r>
            <w:r w:rsidRPr="003A42D7">
              <w:rPr>
                <w:rFonts w:ascii="Arial" w:hAnsi="Arial" w:cs="Arial"/>
                <w:sz w:val="20"/>
                <w:szCs w:val="20"/>
              </w:rPr>
              <w:t xml:space="preserve">; il </w:t>
            </w:r>
            <w:r>
              <w:rPr>
                <w:rFonts w:ascii="Arial" w:hAnsi="Arial" w:cs="Arial"/>
                <w:sz w:val="20"/>
                <w:szCs w:val="20"/>
              </w:rPr>
              <w:t xml:space="preserve">y a </w:t>
            </w:r>
            <w:r w:rsidRPr="003A42D7">
              <w:rPr>
                <w:rFonts w:ascii="Arial" w:hAnsi="Arial" w:cs="Arial"/>
                <w:sz w:val="20"/>
                <w:szCs w:val="20"/>
              </w:rPr>
              <w:t xml:space="preserve">un excès ou un manque de pauses.  </w:t>
            </w:r>
          </w:p>
        </w:tc>
        <w:tc>
          <w:tcPr>
            <w:tcW w:w="4258" w:type="dxa"/>
            <w:tcBorders>
              <w:top w:val="nil"/>
              <w:bottom w:val="nil"/>
              <w:right w:val="thinThickSmallGap" w:sz="24" w:space="0" w:color="auto"/>
            </w:tcBorders>
            <w:shd w:val="clear" w:color="auto" w:fill="F2F2F2" w:themeFill="background1" w:themeFillShade="F2"/>
          </w:tcPr>
          <w:p w:rsidR="00D97737" w:rsidRPr="003A42D7" w:rsidRDefault="00D97737" w:rsidP="00204FC7">
            <w:pPr>
              <w:pStyle w:val="Paragraphedeliste"/>
              <w:numPr>
                <w:ilvl w:val="0"/>
                <w:numId w:val="15"/>
              </w:numPr>
              <w:spacing w:after="120"/>
              <w:ind w:left="176" w:hanging="142"/>
              <w:rPr>
                <w:rFonts w:ascii="Arial" w:hAnsi="Arial" w:cs="Arial"/>
                <w:sz w:val="20"/>
                <w:szCs w:val="20"/>
              </w:rPr>
            </w:pPr>
            <w:r>
              <w:rPr>
                <w:rFonts w:ascii="Arial" w:hAnsi="Arial" w:cs="Arial"/>
                <w:sz w:val="20"/>
                <w:szCs w:val="20"/>
              </w:rPr>
              <w:t xml:space="preserve">parle parfois </w:t>
            </w:r>
            <w:r w:rsidRPr="00666B7E">
              <w:rPr>
                <w:rFonts w:ascii="Arial" w:hAnsi="Arial" w:cs="Arial"/>
                <w:sz w:val="20"/>
                <w:szCs w:val="20"/>
              </w:rPr>
              <w:t>de manière hachée, trop rapidement ou trop lentement</w:t>
            </w:r>
            <w:r>
              <w:rPr>
                <w:rFonts w:ascii="Arial" w:hAnsi="Arial" w:cs="Arial"/>
                <w:sz w:val="20"/>
                <w:szCs w:val="20"/>
              </w:rPr>
              <w:t xml:space="preserve">; il peut y avoir </w:t>
            </w:r>
            <w:r w:rsidRPr="003A42D7">
              <w:rPr>
                <w:rFonts w:ascii="Arial" w:hAnsi="Arial" w:cs="Arial"/>
                <w:sz w:val="20"/>
                <w:szCs w:val="20"/>
              </w:rPr>
              <w:t xml:space="preserve">un excès ou un manque de pauses.  </w:t>
            </w:r>
          </w:p>
        </w:tc>
        <w:tc>
          <w:tcPr>
            <w:tcW w:w="4258" w:type="dxa"/>
            <w:gridSpan w:val="2"/>
            <w:tcBorders>
              <w:top w:val="nil"/>
              <w:left w:val="thinThickSmallGap" w:sz="24" w:space="0" w:color="auto"/>
              <w:bottom w:val="nil"/>
            </w:tcBorders>
            <w:shd w:val="clear" w:color="auto" w:fill="F2F2F2" w:themeFill="background1" w:themeFillShade="F2"/>
          </w:tcPr>
          <w:p w:rsidR="00D97737" w:rsidRPr="003A42D7" w:rsidRDefault="00D97737" w:rsidP="00204FC7">
            <w:pPr>
              <w:pStyle w:val="Paragraphedeliste"/>
              <w:numPr>
                <w:ilvl w:val="0"/>
                <w:numId w:val="15"/>
              </w:numPr>
              <w:spacing w:after="120"/>
              <w:ind w:left="175" w:hanging="142"/>
              <w:rPr>
                <w:rFonts w:ascii="Arial" w:hAnsi="Arial" w:cs="Arial"/>
                <w:sz w:val="20"/>
                <w:szCs w:val="20"/>
              </w:rPr>
            </w:pPr>
            <w:r>
              <w:rPr>
                <w:rFonts w:ascii="Arial" w:hAnsi="Arial" w:cs="Arial"/>
                <w:sz w:val="20"/>
                <w:szCs w:val="20"/>
              </w:rPr>
              <w:t>parle avec</w:t>
            </w:r>
            <w:r w:rsidRPr="003A42D7">
              <w:rPr>
                <w:rFonts w:ascii="Arial" w:hAnsi="Arial" w:cs="Arial"/>
                <w:sz w:val="20"/>
                <w:szCs w:val="20"/>
              </w:rPr>
              <w:t xml:space="preserve"> un débit régulier</w:t>
            </w:r>
            <w:r>
              <w:rPr>
                <w:rFonts w:ascii="Arial" w:hAnsi="Arial" w:cs="Arial"/>
                <w:sz w:val="20"/>
                <w:szCs w:val="20"/>
              </w:rPr>
              <w:t>;</w:t>
            </w:r>
            <w:r w:rsidRPr="003A42D7">
              <w:rPr>
                <w:rFonts w:ascii="Arial" w:hAnsi="Arial" w:cs="Arial"/>
                <w:sz w:val="20"/>
                <w:szCs w:val="20"/>
              </w:rPr>
              <w:t xml:space="preserve"> il peut y avoir des pauses pour mieux répondre aux propos de l’interlocuteur. </w:t>
            </w:r>
          </w:p>
        </w:tc>
        <w:tc>
          <w:tcPr>
            <w:tcW w:w="4392" w:type="dxa"/>
            <w:gridSpan w:val="2"/>
            <w:tcBorders>
              <w:top w:val="nil"/>
              <w:bottom w:val="nil"/>
              <w:right w:val="double" w:sz="4" w:space="0" w:color="auto"/>
            </w:tcBorders>
            <w:shd w:val="clear" w:color="auto" w:fill="F2F2F2" w:themeFill="background1" w:themeFillShade="F2"/>
          </w:tcPr>
          <w:p w:rsidR="00D97737" w:rsidRPr="003A42D7" w:rsidRDefault="00D97737" w:rsidP="00204FC7">
            <w:pPr>
              <w:pStyle w:val="Paragraphedeliste"/>
              <w:numPr>
                <w:ilvl w:val="0"/>
                <w:numId w:val="15"/>
              </w:numPr>
              <w:spacing w:after="120"/>
              <w:ind w:left="175" w:hanging="175"/>
              <w:rPr>
                <w:rFonts w:ascii="Arial" w:hAnsi="Arial" w:cs="Arial"/>
                <w:sz w:val="20"/>
                <w:szCs w:val="20"/>
              </w:rPr>
            </w:pPr>
            <w:r>
              <w:rPr>
                <w:rFonts w:ascii="Arial" w:hAnsi="Arial" w:cs="Arial"/>
                <w:sz w:val="20"/>
                <w:szCs w:val="20"/>
              </w:rPr>
              <w:t>parle avec</w:t>
            </w:r>
            <w:r w:rsidRPr="003A42D7">
              <w:rPr>
                <w:rFonts w:ascii="Arial" w:hAnsi="Arial" w:cs="Arial"/>
                <w:sz w:val="20"/>
                <w:szCs w:val="20"/>
              </w:rPr>
              <w:t xml:space="preserve"> un débit régulier,</w:t>
            </w:r>
            <w:r>
              <w:rPr>
                <w:rFonts w:ascii="Arial" w:hAnsi="Arial" w:cs="Arial"/>
                <w:sz w:val="20"/>
                <w:szCs w:val="20"/>
              </w:rPr>
              <w:t xml:space="preserve"> varié et adapté à la situation.</w:t>
            </w:r>
          </w:p>
        </w:tc>
      </w:tr>
      <w:tr w:rsidR="00D97737" w:rsidRPr="0026433D" w:rsidTr="006B7BCE">
        <w:tblPrEx>
          <w:tblBorders>
            <w:top w:val="single" w:sz="4" w:space="0" w:color="auto"/>
            <w:left w:val="single" w:sz="4" w:space="0" w:color="auto"/>
            <w:bottom w:val="single" w:sz="4" w:space="0" w:color="auto"/>
            <w:right w:val="single" w:sz="4" w:space="0" w:color="auto"/>
          </w:tblBorders>
          <w:tblLook w:val="01E0"/>
        </w:tblPrEx>
        <w:trPr>
          <w:cantSplit/>
          <w:trHeight w:val="852"/>
        </w:trPr>
        <w:tc>
          <w:tcPr>
            <w:tcW w:w="2229" w:type="dxa"/>
            <w:vMerge/>
            <w:tcBorders>
              <w:left w:val="double" w:sz="4" w:space="0" w:color="auto"/>
            </w:tcBorders>
          </w:tcPr>
          <w:p w:rsidR="00D97737" w:rsidRPr="0026433D" w:rsidRDefault="00D97737" w:rsidP="006A7040">
            <w:pPr>
              <w:spacing w:before="120"/>
              <w:rPr>
                <w:rFonts w:ascii="Arial" w:hAnsi="Arial" w:cs="Arial"/>
                <w:sz w:val="20"/>
                <w:szCs w:val="20"/>
              </w:rPr>
            </w:pPr>
          </w:p>
        </w:tc>
        <w:tc>
          <w:tcPr>
            <w:tcW w:w="840" w:type="dxa"/>
            <w:vMerge/>
          </w:tcPr>
          <w:p w:rsidR="00D97737" w:rsidRPr="0026433D" w:rsidRDefault="00D97737" w:rsidP="006A7040">
            <w:pPr>
              <w:spacing w:before="120" w:after="120"/>
              <w:jc w:val="right"/>
              <w:rPr>
                <w:rFonts w:ascii="Arial" w:hAnsi="Arial" w:cs="Arial"/>
                <w:b/>
                <w:sz w:val="16"/>
                <w:szCs w:val="16"/>
              </w:rPr>
            </w:pPr>
          </w:p>
        </w:tc>
        <w:tc>
          <w:tcPr>
            <w:tcW w:w="840" w:type="dxa"/>
            <w:vMerge/>
            <w:textDirection w:val="btLr"/>
          </w:tcPr>
          <w:p w:rsidR="00D97737" w:rsidRPr="00063420" w:rsidRDefault="00D97737" w:rsidP="006A7040">
            <w:pPr>
              <w:spacing w:after="120"/>
              <w:ind w:left="113" w:right="113"/>
              <w:jc w:val="right"/>
              <w:rPr>
                <w:rFonts w:ascii="Arial" w:hAnsi="Arial" w:cs="Arial"/>
                <w:b/>
                <w:sz w:val="32"/>
                <w:szCs w:val="32"/>
              </w:rPr>
            </w:pPr>
          </w:p>
        </w:tc>
        <w:tc>
          <w:tcPr>
            <w:tcW w:w="1553" w:type="dxa"/>
            <w:tcBorders>
              <w:top w:val="nil"/>
              <w:right w:val="double" w:sz="4" w:space="0" w:color="auto"/>
            </w:tcBorders>
          </w:tcPr>
          <w:p w:rsidR="00D97737" w:rsidRPr="0026433D" w:rsidRDefault="00D97737" w:rsidP="00DD4811">
            <w:pPr>
              <w:spacing w:before="120"/>
              <w:jc w:val="right"/>
              <w:rPr>
                <w:rFonts w:ascii="Arial" w:hAnsi="Arial" w:cs="Arial"/>
                <w:b/>
                <w:sz w:val="16"/>
                <w:szCs w:val="16"/>
              </w:rPr>
            </w:pPr>
            <w:r w:rsidRPr="0026433D">
              <w:rPr>
                <w:rFonts w:ascii="Arial" w:hAnsi="Arial" w:cs="Arial"/>
                <w:b/>
                <w:sz w:val="16"/>
                <w:szCs w:val="16"/>
              </w:rPr>
              <w:t xml:space="preserve">Rythme, </w:t>
            </w:r>
          </w:p>
          <w:p w:rsidR="00D97737" w:rsidRPr="0026433D" w:rsidRDefault="00D97737" w:rsidP="00DD4811">
            <w:pPr>
              <w:spacing w:after="120"/>
              <w:jc w:val="right"/>
              <w:rPr>
                <w:rFonts w:ascii="Arial" w:hAnsi="Arial" w:cs="Arial"/>
                <w:b/>
                <w:sz w:val="16"/>
                <w:szCs w:val="16"/>
              </w:rPr>
            </w:pPr>
            <w:r w:rsidRPr="0026433D">
              <w:rPr>
                <w:rFonts w:ascii="Arial" w:hAnsi="Arial" w:cs="Arial"/>
                <w:b/>
                <w:sz w:val="16"/>
                <w:szCs w:val="16"/>
              </w:rPr>
              <w:t>accent tonique et</w:t>
            </w:r>
            <w:r>
              <w:rPr>
                <w:rFonts w:ascii="Arial" w:hAnsi="Arial" w:cs="Arial"/>
                <w:b/>
                <w:sz w:val="16"/>
                <w:szCs w:val="16"/>
              </w:rPr>
              <w:br/>
            </w:r>
            <w:r w:rsidRPr="0026433D">
              <w:rPr>
                <w:rFonts w:ascii="Arial" w:hAnsi="Arial" w:cs="Arial"/>
                <w:b/>
                <w:sz w:val="16"/>
                <w:szCs w:val="16"/>
              </w:rPr>
              <w:t>intonation</w:t>
            </w:r>
          </w:p>
        </w:tc>
        <w:tc>
          <w:tcPr>
            <w:tcW w:w="3850" w:type="dxa"/>
            <w:tcBorders>
              <w:top w:val="nil"/>
              <w:left w:val="double" w:sz="4" w:space="0" w:color="auto"/>
            </w:tcBorders>
          </w:tcPr>
          <w:p w:rsidR="00D97737" w:rsidRPr="00FA18C2" w:rsidRDefault="00B90098" w:rsidP="006B7BCE">
            <w:pPr>
              <w:pStyle w:val="Paragraphedeliste"/>
              <w:numPr>
                <w:ilvl w:val="0"/>
                <w:numId w:val="15"/>
              </w:numPr>
              <w:ind w:left="191" w:hanging="191"/>
              <w:rPr>
                <w:rFonts w:ascii="Arial" w:hAnsi="Arial" w:cs="Arial"/>
                <w:sz w:val="20"/>
                <w:szCs w:val="20"/>
              </w:rPr>
            </w:pPr>
            <w:r>
              <w:rPr>
                <w:rFonts w:ascii="Arial" w:hAnsi="Arial" w:cs="Arial"/>
                <w:sz w:val="20"/>
                <w:szCs w:val="20"/>
              </w:rPr>
              <w:t>prêt</w:t>
            </w:r>
            <w:r w:rsidR="00D97737">
              <w:rPr>
                <w:rFonts w:ascii="Arial" w:hAnsi="Arial" w:cs="Arial"/>
                <w:sz w:val="20"/>
                <w:szCs w:val="20"/>
              </w:rPr>
              <w:t>e peu d’attention au regroupement des mots</w:t>
            </w:r>
            <w:r w:rsidR="00D97737" w:rsidRPr="003A12E2">
              <w:rPr>
                <w:rFonts w:ascii="Arial" w:hAnsi="Arial" w:cs="Arial"/>
                <w:sz w:val="20"/>
                <w:szCs w:val="20"/>
              </w:rPr>
              <w:t>, à l’accent tonique et aux types de phrase</w:t>
            </w:r>
            <w:r w:rsidR="004937D8">
              <w:rPr>
                <w:rFonts w:ascii="Arial" w:hAnsi="Arial" w:cs="Arial"/>
                <w:sz w:val="20"/>
                <w:szCs w:val="20"/>
              </w:rPr>
              <w:t>s</w:t>
            </w:r>
            <w:r w:rsidR="00D97737" w:rsidRPr="003A12E2">
              <w:rPr>
                <w:rFonts w:ascii="Arial" w:hAnsi="Arial" w:cs="Arial"/>
                <w:sz w:val="20"/>
                <w:szCs w:val="20"/>
              </w:rPr>
              <w:t>.</w:t>
            </w:r>
          </w:p>
        </w:tc>
        <w:tc>
          <w:tcPr>
            <w:tcW w:w="4258" w:type="dxa"/>
            <w:tcBorders>
              <w:top w:val="nil"/>
              <w:right w:val="thinThickSmallGap" w:sz="24" w:space="0" w:color="auto"/>
            </w:tcBorders>
          </w:tcPr>
          <w:p w:rsidR="00D97737" w:rsidRPr="00FA18C2" w:rsidRDefault="00B90098" w:rsidP="00204FC7">
            <w:pPr>
              <w:pStyle w:val="Paragraphedeliste"/>
              <w:numPr>
                <w:ilvl w:val="0"/>
                <w:numId w:val="15"/>
              </w:numPr>
              <w:ind w:left="176" w:hanging="142"/>
              <w:rPr>
                <w:rFonts w:ascii="Arial" w:hAnsi="Arial" w:cs="Arial"/>
                <w:sz w:val="20"/>
                <w:szCs w:val="20"/>
              </w:rPr>
            </w:pPr>
            <w:r>
              <w:rPr>
                <w:rFonts w:ascii="Arial" w:hAnsi="Arial" w:cs="Arial"/>
                <w:sz w:val="20"/>
                <w:szCs w:val="20"/>
              </w:rPr>
              <w:t>prête</w:t>
            </w:r>
            <w:r w:rsidR="00D97737" w:rsidRPr="00CA7A00">
              <w:rPr>
                <w:rFonts w:ascii="Arial" w:hAnsi="Arial" w:cs="Arial"/>
                <w:sz w:val="20"/>
                <w:szCs w:val="20"/>
              </w:rPr>
              <w:t xml:space="preserve"> </w:t>
            </w:r>
            <w:r w:rsidR="00D97737" w:rsidRPr="00313D3B">
              <w:rPr>
                <w:rFonts w:ascii="Arial" w:hAnsi="Arial" w:cs="Arial"/>
                <w:sz w:val="20"/>
                <w:szCs w:val="20"/>
              </w:rPr>
              <w:t xml:space="preserve">attention au regroupement des </w:t>
            </w:r>
            <w:r w:rsidR="00D97737">
              <w:rPr>
                <w:rFonts w:ascii="Arial" w:hAnsi="Arial" w:cs="Arial"/>
                <w:sz w:val="20"/>
                <w:szCs w:val="20"/>
              </w:rPr>
              <w:t>mots</w:t>
            </w:r>
            <w:r w:rsidR="00D97737" w:rsidRPr="00313D3B">
              <w:rPr>
                <w:rFonts w:ascii="Arial" w:hAnsi="Arial" w:cs="Arial"/>
                <w:sz w:val="20"/>
                <w:szCs w:val="20"/>
              </w:rPr>
              <w:t>, à l’accent tonique et aux types de phrase</w:t>
            </w:r>
            <w:r w:rsidR="004937D8">
              <w:rPr>
                <w:rFonts w:ascii="Arial" w:hAnsi="Arial" w:cs="Arial"/>
                <w:sz w:val="20"/>
                <w:szCs w:val="20"/>
              </w:rPr>
              <w:t>s</w:t>
            </w:r>
            <w:r w:rsidR="00D97737" w:rsidRPr="00313D3B">
              <w:rPr>
                <w:rFonts w:ascii="Arial" w:hAnsi="Arial" w:cs="Arial"/>
                <w:sz w:val="20"/>
                <w:szCs w:val="20"/>
              </w:rPr>
              <w:t>.</w:t>
            </w:r>
          </w:p>
        </w:tc>
        <w:tc>
          <w:tcPr>
            <w:tcW w:w="4258" w:type="dxa"/>
            <w:gridSpan w:val="2"/>
            <w:tcBorders>
              <w:top w:val="nil"/>
              <w:left w:val="thinThickSmallGap" w:sz="24" w:space="0" w:color="auto"/>
            </w:tcBorders>
          </w:tcPr>
          <w:p w:rsidR="00D97737" w:rsidRPr="00FA18C2" w:rsidRDefault="00D97737" w:rsidP="00204FC7">
            <w:pPr>
              <w:pStyle w:val="Paragraphedeliste"/>
              <w:numPr>
                <w:ilvl w:val="0"/>
                <w:numId w:val="15"/>
              </w:numPr>
              <w:ind w:left="175" w:hanging="142"/>
              <w:rPr>
                <w:rFonts w:ascii="Arial" w:hAnsi="Arial" w:cs="Arial"/>
                <w:sz w:val="20"/>
                <w:szCs w:val="20"/>
              </w:rPr>
            </w:pPr>
            <w:r>
              <w:rPr>
                <w:rFonts w:ascii="Arial" w:hAnsi="Arial" w:cs="Arial"/>
                <w:sz w:val="20"/>
                <w:szCs w:val="20"/>
              </w:rPr>
              <w:t>prête</w:t>
            </w:r>
            <w:r w:rsidRPr="00FA18C2">
              <w:rPr>
                <w:rFonts w:ascii="Arial" w:hAnsi="Arial" w:cs="Arial"/>
                <w:sz w:val="20"/>
                <w:szCs w:val="20"/>
              </w:rPr>
              <w:t xml:space="preserve"> attention au regroupement des </w:t>
            </w:r>
            <w:r>
              <w:rPr>
                <w:rFonts w:ascii="Arial" w:hAnsi="Arial" w:cs="Arial"/>
                <w:sz w:val="20"/>
                <w:szCs w:val="20"/>
              </w:rPr>
              <w:t>mots</w:t>
            </w:r>
            <w:r w:rsidRPr="00FA18C2">
              <w:rPr>
                <w:rFonts w:ascii="Arial" w:hAnsi="Arial" w:cs="Arial"/>
                <w:sz w:val="20"/>
                <w:szCs w:val="20"/>
              </w:rPr>
              <w:t>, à l’acc</w:t>
            </w:r>
            <w:r>
              <w:rPr>
                <w:rFonts w:ascii="Arial" w:hAnsi="Arial" w:cs="Arial"/>
                <w:sz w:val="20"/>
                <w:szCs w:val="20"/>
              </w:rPr>
              <w:t>ent tonique et</w:t>
            </w:r>
            <w:r w:rsidRPr="00FA18C2">
              <w:rPr>
                <w:rFonts w:ascii="Arial" w:hAnsi="Arial" w:cs="Arial"/>
                <w:sz w:val="20"/>
                <w:szCs w:val="20"/>
              </w:rPr>
              <w:t xml:space="preserve"> </w:t>
            </w:r>
            <w:r>
              <w:rPr>
                <w:rFonts w:ascii="Arial" w:hAnsi="Arial" w:cs="Arial"/>
                <w:sz w:val="20"/>
                <w:szCs w:val="20"/>
              </w:rPr>
              <w:t xml:space="preserve">aux </w:t>
            </w:r>
            <w:r w:rsidRPr="00FA18C2">
              <w:rPr>
                <w:rFonts w:ascii="Arial" w:hAnsi="Arial" w:cs="Arial"/>
                <w:sz w:val="20"/>
                <w:szCs w:val="20"/>
              </w:rPr>
              <w:t>types de phrase</w:t>
            </w:r>
            <w:r w:rsidR="004937D8">
              <w:rPr>
                <w:rFonts w:ascii="Arial" w:hAnsi="Arial" w:cs="Arial"/>
                <w:sz w:val="20"/>
                <w:szCs w:val="20"/>
              </w:rPr>
              <w:t>s</w:t>
            </w:r>
            <w:r>
              <w:rPr>
                <w:rFonts w:ascii="Arial" w:hAnsi="Arial" w:cs="Arial"/>
                <w:sz w:val="20"/>
                <w:szCs w:val="20"/>
              </w:rPr>
              <w:t xml:space="preserve"> pour communiquer l’expressivité du message</w:t>
            </w:r>
            <w:r w:rsidRPr="00FA18C2">
              <w:rPr>
                <w:rFonts w:ascii="Arial" w:hAnsi="Arial" w:cs="Arial"/>
                <w:sz w:val="20"/>
                <w:szCs w:val="20"/>
              </w:rPr>
              <w:t>.</w:t>
            </w:r>
          </w:p>
        </w:tc>
        <w:tc>
          <w:tcPr>
            <w:tcW w:w="4392" w:type="dxa"/>
            <w:gridSpan w:val="2"/>
            <w:tcBorders>
              <w:top w:val="nil"/>
              <w:right w:val="double" w:sz="4" w:space="0" w:color="auto"/>
            </w:tcBorders>
          </w:tcPr>
          <w:p w:rsidR="00D97737" w:rsidRPr="00FA18C2" w:rsidRDefault="00D97737" w:rsidP="00204FC7">
            <w:pPr>
              <w:pStyle w:val="Paragraphedeliste"/>
              <w:numPr>
                <w:ilvl w:val="0"/>
                <w:numId w:val="15"/>
              </w:numPr>
              <w:ind w:left="175" w:hanging="175"/>
              <w:rPr>
                <w:rFonts w:ascii="Arial" w:hAnsi="Arial" w:cs="Arial"/>
                <w:sz w:val="20"/>
                <w:szCs w:val="20"/>
              </w:rPr>
            </w:pPr>
            <w:r>
              <w:rPr>
                <w:rFonts w:ascii="Arial" w:hAnsi="Arial" w:cs="Arial"/>
                <w:sz w:val="20"/>
                <w:szCs w:val="20"/>
              </w:rPr>
              <w:t>joue avec le</w:t>
            </w:r>
            <w:r w:rsidRPr="00FA18C2">
              <w:rPr>
                <w:rFonts w:ascii="Arial" w:hAnsi="Arial" w:cs="Arial"/>
                <w:sz w:val="20"/>
                <w:szCs w:val="20"/>
              </w:rPr>
              <w:t xml:space="preserve"> regroupement des </w:t>
            </w:r>
            <w:r>
              <w:rPr>
                <w:rFonts w:ascii="Arial" w:hAnsi="Arial" w:cs="Arial"/>
                <w:sz w:val="20"/>
                <w:szCs w:val="20"/>
              </w:rPr>
              <w:t>mots</w:t>
            </w:r>
            <w:r w:rsidRPr="00FA18C2">
              <w:rPr>
                <w:rFonts w:ascii="Arial" w:hAnsi="Arial" w:cs="Arial"/>
                <w:sz w:val="20"/>
                <w:szCs w:val="20"/>
              </w:rPr>
              <w:t xml:space="preserve">, </w:t>
            </w:r>
            <w:r>
              <w:rPr>
                <w:rFonts w:ascii="Arial" w:hAnsi="Arial" w:cs="Arial"/>
                <w:sz w:val="20"/>
                <w:szCs w:val="20"/>
              </w:rPr>
              <w:t xml:space="preserve">avec </w:t>
            </w:r>
            <w:r w:rsidRPr="00FA18C2">
              <w:rPr>
                <w:rFonts w:ascii="Arial" w:hAnsi="Arial" w:cs="Arial"/>
                <w:sz w:val="20"/>
                <w:szCs w:val="20"/>
              </w:rPr>
              <w:t xml:space="preserve">l’accent tonique </w:t>
            </w:r>
            <w:r>
              <w:rPr>
                <w:rFonts w:ascii="Arial" w:hAnsi="Arial" w:cs="Arial"/>
                <w:sz w:val="20"/>
                <w:szCs w:val="20"/>
              </w:rPr>
              <w:t>et avec</w:t>
            </w:r>
            <w:r w:rsidRPr="00FA18C2">
              <w:rPr>
                <w:rFonts w:ascii="Arial" w:hAnsi="Arial" w:cs="Arial"/>
                <w:sz w:val="20"/>
                <w:szCs w:val="20"/>
              </w:rPr>
              <w:t xml:space="preserve"> </w:t>
            </w:r>
            <w:r>
              <w:rPr>
                <w:rFonts w:ascii="Arial" w:hAnsi="Arial" w:cs="Arial"/>
                <w:sz w:val="20"/>
                <w:szCs w:val="20"/>
              </w:rPr>
              <w:t>les</w:t>
            </w:r>
            <w:r w:rsidRPr="00FA18C2">
              <w:rPr>
                <w:rFonts w:ascii="Arial" w:hAnsi="Arial" w:cs="Arial"/>
                <w:sz w:val="20"/>
                <w:szCs w:val="20"/>
              </w:rPr>
              <w:t xml:space="preserve"> types de phrase</w:t>
            </w:r>
            <w:r w:rsidR="004937D8">
              <w:rPr>
                <w:rFonts w:ascii="Arial" w:hAnsi="Arial" w:cs="Arial"/>
                <w:sz w:val="20"/>
                <w:szCs w:val="20"/>
              </w:rPr>
              <w:t>s</w:t>
            </w:r>
            <w:r w:rsidRPr="00CA7A00">
              <w:rPr>
                <w:rFonts w:ascii="Arial" w:hAnsi="Arial" w:cs="Arial"/>
                <w:sz w:val="20"/>
                <w:szCs w:val="20"/>
              </w:rPr>
              <w:t xml:space="preserve"> pour communiquer </w:t>
            </w:r>
            <w:r>
              <w:rPr>
                <w:rFonts w:ascii="Arial" w:hAnsi="Arial" w:cs="Arial"/>
                <w:sz w:val="20"/>
                <w:szCs w:val="20"/>
              </w:rPr>
              <w:t xml:space="preserve">avec </w:t>
            </w:r>
            <w:r w:rsidRPr="00CA7A00">
              <w:rPr>
                <w:rFonts w:ascii="Arial" w:hAnsi="Arial" w:cs="Arial"/>
                <w:sz w:val="20"/>
                <w:szCs w:val="20"/>
              </w:rPr>
              <w:t>expressivité</w:t>
            </w:r>
            <w:r w:rsidRPr="00FA18C2">
              <w:rPr>
                <w:rFonts w:ascii="Arial" w:hAnsi="Arial" w:cs="Arial"/>
                <w:sz w:val="20"/>
                <w:szCs w:val="20"/>
              </w:rPr>
              <w:t>.</w:t>
            </w:r>
          </w:p>
        </w:tc>
      </w:tr>
      <w:tr w:rsidR="00D97737" w:rsidRPr="0026433D" w:rsidTr="006B7BCE">
        <w:tblPrEx>
          <w:tblBorders>
            <w:top w:val="single" w:sz="4" w:space="0" w:color="auto"/>
            <w:left w:val="single" w:sz="4" w:space="0" w:color="auto"/>
            <w:bottom w:val="single" w:sz="4" w:space="0" w:color="auto"/>
            <w:right w:val="single" w:sz="4" w:space="0" w:color="auto"/>
          </w:tblBorders>
          <w:tblLook w:val="01E0"/>
        </w:tblPrEx>
        <w:trPr>
          <w:cantSplit/>
          <w:trHeight w:val="985"/>
        </w:trPr>
        <w:tc>
          <w:tcPr>
            <w:tcW w:w="2229" w:type="dxa"/>
            <w:vMerge/>
            <w:tcBorders>
              <w:left w:val="double" w:sz="4" w:space="0" w:color="auto"/>
            </w:tcBorders>
          </w:tcPr>
          <w:p w:rsidR="00D97737" w:rsidRPr="0026433D" w:rsidRDefault="00D97737" w:rsidP="006A7040">
            <w:pPr>
              <w:spacing w:before="120"/>
              <w:rPr>
                <w:rFonts w:ascii="Arial" w:hAnsi="Arial" w:cs="Arial"/>
                <w:sz w:val="20"/>
                <w:szCs w:val="20"/>
              </w:rPr>
            </w:pPr>
          </w:p>
        </w:tc>
        <w:tc>
          <w:tcPr>
            <w:tcW w:w="840" w:type="dxa"/>
            <w:vMerge/>
          </w:tcPr>
          <w:p w:rsidR="00D97737" w:rsidRPr="0026433D" w:rsidRDefault="00D97737" w:rsidP="006A7040">
            <w:pPr>
              <w:spacing w:before="120" w:after="120"/>
              <w:jc w:val="right"/>
              <w:rPr>
                <w:rFonts w:ascii="Arial" w:hAnsi="Arial" w:cs="Arial"/>
                <w:b/>
                <w:sz w:val="16"/>
                <w:szCs w:val="16"/>
              </w:rPr>
            </w:pPr>
          </w:p>
        </w:tc>
        <w:tc>
          <w:tcPr>
            <w:tcW w:w="840" w:type="dxa"/>
            <w:vMerge w:val="restart"/>
            <w:textDirection w:val="btLr"/>
          </w:tcPr>
          <w:p w:rsidR="00D97737" w:rsidRPr="00063420" w:rsidRDefault="00D97737" w:rsidP="006A7040">
            <w:pPr>
              <w:spacing w:before="120" w:after="120"/>
              <w:ind w:left="113" w:right="113"/>
              <w:jc w:val="center"/>
              <w:rPr>
                <w:rFonts w:ascii="Arial" w:hAnsi="Arial" w:cs="Arial"/>
                <w:b/>
                <w:sz w:val="32"/>
                <w:szCs w:val="32"/>
              </w:rPr>
            </w:pPr>
            <w:r>
              <w:rPr>
                <w:rFonts w:ascii="Arial" w:hAnsi="Arial" w:cs="Arial"/>
                <w:b/>
                <w:sz w:val="32"/>
                <w:szCs w:val="32"/>
              </w:rPr>
              <w:t>PRÉCISION</w:t>
            </w:r>
          </w:p>
          <w:p w:rsidR="00D97737" w:rsidRPr="00063420" w:rsidRDefault="00D97737" w:rsidP="00EA06BA">
            <w:pPr>
              <w:spacing w:before="120" w:after="120"/>
              <w:ind w:left="113" w:right="113"/>
              <w:rPr>
                <w:rFonts w:ascii="Arial" w:hAnsi="Arial" w:cs="Arial"/>
                <w:b/>
                <w:sz w:val="32"/>
                <w:szCs w:val="32"/>
              </w:rPr>
            </w:pPr>
          </w:p>
        </w:tc>
        <w:tc>
          <w:tcPr>
            <w:tcW w:w="1553" w:type="dxa"/>
            <w:tcBorders>
              <w:bottom w:val="nil"/>
              <w:right w:val="double" w:sz="4" w:space="0" w:color="auto"/>
            </w:tcBorders>
          </w:tcPr>
          <w:p w:rsidR="00D97737" w:rsidRPr="0026433D" w:rsidRDefault="00D97737" w:rsidP="00204FC7">
            <w:pPr>
              <w:spacing w:before="120" w:after="120"/>
              <w:jc w:val="right"/>
              <w:rPr>
                <w:rFonts w:ascii="Arial" w:hAnsi="Arial" w:cs="Arial"/>
                <w:b/>
                <w:sz w:val="16"/>
                <w:szCs w:val="16"/>
              </w:rPr>
            </w:pPr>
            <w:r w:rsidRPr="0026433D">
              <w:rPr>
                <w:rFonts w:ascii="Arial" w:hAnsi="Arial" w:cs="Arial"/>
                <w:b/>
                <w:sz w:val="16"/>
                <w:szCs w:val="16"/>
              </w:rPr>
              <w:t>Prononciation</w:t>
            </w:r>
          </w:p>
        </w:tc>
        <w:tc>
          <w:tcPr>
            <w:tcW w:w="3850" w:type="dxa"/>
            <w:tcBorders>
              <w:left w:val="double" w:sz="4" w:space="0" w:color="auto"/>
              <w:bottom w:val="nil"/>
            </w:tcBorders>
          </w:tcPr>
          <w:p w:rsidR="00D97737" w:rsidRPr="002C5736" w:rsidRDefault="00D97737" w:rsidP="00204FC7">
            <w:pPr>
              <w:pStyle w:val="Paragraphedeliste"/>
              <w:numPr>
                <w:ilvl w:val="0"/>
                <w:numId w:val="15"/>
              </w:numPr>
              <w:spacing w:after="120"/>
              <w:ind w:left="176" w:hanging="215"/>
              <w:rPr>
                <w:rFonts w:ascii="Arial" w:hAnsi="Arial" w:cs="Arial"/>
                <w:sz w:val="20"/>
                <w:szCs w:val="20"/>
              </w:rPr>
            </w:pPr>
            <w:r w:rsidRPr="002C5736">
              <w:rPr>
                <w:rFonts w:ascii="Arial" w:hAnsi="Arial" w:cs="Arial"/>
                <w:sz w:val="20"/>
                <w:szCs w:val="20"/>
              </w:rPr>
              <w:t xml:space="preserve">a une prononciation </w:t>
            </w:r>
            <w:r>
              <w:rPr>
                <w:rFonts w:ascii="Arial" w:hAnsi="Arial" w:cs="Arial"/>
                <w:sz w:val="20"/>
                <w:szCs w:val="20"/>
              </w:rPr>
              <w:t>souvent</w:t>
            </w:r>
            <w:r w:rsidRPr="002C5736">
              <w:rPr>
                <w:rFonts w:ascii="Arial" w:hAnsi="Arial" w:cs="Arial"/>
                <w:sz w:val="20"/>
                <w:szCs w:val="20"/>
              </w:rPr>
              <w:t xml:space="preserve"> fautive</w:t>
            </w:r>
            <w:r w:rsidRPr="00934C82">
              <w:rPr>
                <w:rFonts w:ascii="Arial" w:hAnsi="Arial" w:cs="Arial"/>
                <w:sz w:val="20"/>
                <w:szCs w:val="20"/>
              </w:rPr>
              <w:t xml:space="preserve"> et </w:t>
            </w:r>
            <w:r>
              <w:rPr>
                <w:rFonts w:ascii="Arial" w:hAnsi="Arial" w:cs="Arial"/>
                <w:sz w:val="20"/>
                <w:szCs w:val="20"/>
              </w:rPr>
              <w:t xml:space="preserve">très </w:t>
            </w:r>
            <w:r w:rsidRPr="00934C82">
              <w:rPr>
                <w:rFonts w:ascii="Arial" w:hAnsi="Arial" w:cs="Arial"/>
                <w:sz w:val="20"/>
                <w:szCs w:val="20"/>
              </w:rPr>
              <w:t>influencée par une autre langue;</w:t>
            </w:r>
            <w:r w:rsidRPr="002C5736">
              <w:rPr>
                <w:rFonts w:ascii="Arial" w:hAnsi="Arial" w:cs="Arial"/>
                <w:sz w:val="20"/>
                <w:szCs w:val="20"/>
              </w:rPr>
              <w:t xml:space="preserve"> ses liaisons sont </w:t>
            </w:r>
            <w:r>
              <w:rPr>
                <w:rFonts w:ascii="Arial" w:hAnsi="Arial" w:cs="Arial"/>
                <w:sz w:val="20"/>
                <w:szCs w:val="20"/>
              </w:rPr>
              <w:t xml:space="preserve">souvent absentes ou souvent </w:t>
            </w:r>
            <w:r w:rsidRPr="002C5736">
              <w:rPr>
                <w:rFonts w:ascii="Arial" w:hAnsi="Arial" w:cs="Arial"/>
                <w:sz w:val="20"/>
                <w:szCs w:val="20"/>
              </w:rPr>
              <w:t>mal placées</w:t>
            </w:r>
            <w:r>
              <w:rPr>
                <w:rFonts w:ascii="Arial" w:hAnsi="Arial" w:cs="Arial"/>
                <w:sz w:val="20"/>
                <w:szCs w:val="20"/>
              </w:rPr>
              <w:t>.</w:t>
            </w:r>
          </w:p>
        </w:tc>
        <w:tc>
          <w:tcPr>
            <w:tcW w:w="4258" w:type="dxa"/>
            <w:tcBorders>
              <w:bottom w:val="nil"/>
              <w:right w:val="thinThickSmallGap" w:sz="24" w:space="0" w:color="auto"/>
            </w:tcBorders>
          </w:tcPr>
          <w:p w:rsidR="00D97737" w:rsidRPr="003A42D7" w:rsidRDefault="00D97737" w:rsidP="004937D8">
            <w:pPr>
              <w:pStyle w:val="Paragraphedeliste"/>
              <w:ind w:left="176" w:hanging="142"/>
              <w:rPr>
                <w:rFonts w:ascii="Arial" w:hAnsi="Arial" w:cs="Arial"/>
                <w:sz w:val="20"/>
                <w:szCs w:val="20"/>
              </w:rPr>
            </w:pPr>
            <w:r w:rsidRPr="003A42D7">
              <w:rPr>
                <w:rFonts w:ascii="Calibri" w:hAnsi="Calibri" w:cs="Arial"/>
                <w:sz w:val="20"/>
                <w:szCs w:val="20"/>
              </w:rPr>
              <w:t>⁻</w:t>
            </w:r>
            <w:r w:rsidR="004937D8">
              <w:rPr>
                <w:rFonts w:ascii="Arial" w:hAnsi="Arial" w:cs="Arial"/>
                <w:sz w:val="20"/>
                <w:szCs w:val="20"/>
              </w:rPr>
              <w:tab/>
            </w:r>
            <w:r w:rsidRPr="006A7040">
              <w:rPr>
                <w:rFonts w:ascii="Arial" w:hAnsi="Arial" w:cs="Arial"/>
                <w:sz w:val="20"/>
                <w:szCs w:val="20"/>
              </w:rPr>
              <w:t>a une prononciation</w:t>
            </w:r>
            <w:r>
              <w:rPr>
                <w:rFonts w:ascii="Arial" w:hAnsi="Arial" w:cs="Arial"/>
                <w:sz w:val="20"/>
                <w:szCs w:val="20"/>
              </w:rPr>
              <w:t xml:space="preserve"> parfois fautive</w:t>
            </w:r>
            <w:r w:rsidRPr="00934C82">
              <w:rPr>
                <w:rFonts w:ascii="Arial" w:hAnsi="Arial" w:cs="Arial"/>
                <w:sz w:val="20"/>
                <w:szCs w:val="20"/>
              </w:rPr>
              <w:t xml:space="preserve"> </w:t>
            </w:r>
            <w:r>
              <w:rPr>
                <w:rFonts w:ascii="Arial" w:hAnsi="Arial" w:cs="Arial"/>
                <w:sz w:val="20"/>
                <w:szCs w:val="20"/>
              </w:rPr>
              <w:t>et parfois</w:t>
            </w:r>
            <w:r w:rsidRPr="00934C82">
              <w:rPr>
                <w:rFonts w:ascii="Arial" w:hAnsi="Arial" w:cs="Arial"/>
                <w:sz w:val="20"/>
                <w:szCs w:val="20"/>
              </w:rPr>
              <w:t xml:space="preserve"> influencée par une autre langue</w:t>
            </w:r>
            <w:r>
              <w:rPr>
                <w:rFonts w:ascii="Arial" w:hAnsi="Arial" w:cs="Arial"/>
                <w:sz w:val="20"/>
                <w:szCs w:val="20"/>
              </w:rPr>
              <w:t xml:space="preserve">; </w:t>
            </w:r>
            <w:r w:rsidRPr="00E153FA">
              <w:rPr>
                <w:rFonts w:ascii="Arial" w:hAnsi="Arial" w:cs="Arial"/>
                <w:sz w:val="20"/>
                <w:szCs w:val="20"/>
              </w:rPr>
              <w:t xml:space="preserve">ses liaisons sont </w:t>
            </w:r>
            <w:r>
              <w:rPr>
                <w:rFonts w:ascii="Arial" w:hAnsi="Arial" w:cs="Arial"/>
                <w:sz w:val="20"/>
                <w:szCs w:val="20"/>
              </w:rPr>
              <w:t xml:space="preserve">parfois absentes ou mal placées. </w:t>
            </w:r>
            <w:r w:rsidRPr="00E153FA">
              <w:rPr>
                <w:rFonts w:ascii="Arial" w:hAnsi="Arial" w:cs="Arial"/>
                <w:sz w:val="20"/>
                <w:szCs w:val="20"/>
              </w:rPr>
              <w:t xml:space="preserve"> </w:t>
            </w:r>
          </w:p>
        </w:tc>
        <w:tc>
          <w:tcPr>
            <w:tcW w:w="4258" w:type="dxa"/>
            <w:gridSpan w:val="2"/>
            <w:tcBorders>
              <w:left w:val="thinThickSmallGap" w:sz="24" w:space="0" w:color="auto"/>
              <w:bottom w:val="nil"/>
            </w:tcBorders>
          </w:tcPr>
          <w:p w:rsidR="00D97737" w:rsidRDefault="00D97737" w:rsidP="00204FC7">
            <w:pPr>
              <w:pStyle w:val="Paragraphedeliste"/>
              <w:numPr>
                <w:ilvl w:val="0"/>
                <w:numId w:val="15"/>
              </w:numPr>
              <w:ind w:left="175" w:hanging="142"/>
              <w:rPr>
                <w:rFonts w:ascii="Arial" w:hAnsi="Arial" w:cs="Arial"/>
                <w:sz w:val="20"/>
                <w:szCs w:val="20"/>
              </w:rPr>
            </w:pPr>
            <w:r w:rsidRPr="006A7040">
              <w:rPr>
                <w:rFonts w:ascii="Arial" w:hAnsi="Arial" w:cs="Arial"/>
                <w:sz w:val="20"/>
                <w:szCs w:val="20"/>
              </w:rPr>
              <w:t>a une prononciation intelligible</w:t>
            </w:r>
            <w:r>
              <w:rPr>
                <w:rFonts w:ascii="Arial" w:hAnsi="Arial" w:cs="Arial"/>
                <w:sz w:val="20"/>
                <w:szCs w:val="20"/>
              </w:rPr>
              <w:t>, peu</w:t>
            </w:r>
            <w:r w:rsidRPr="00433DF1">
              <w:rPr>
                <w:rFonts w:ascii="Arial" w:hAnsi="Arial" w:cs="Arial"/>
                <w:sz w:val="20"/>
                <w:szCs w:val="20"/>
              </w:rPr>
              <w:t xml:space="preserve"> influencée par une autre langue</w:t>
            </w:r>
            <w:r>
              <w:rPr>
                <w:rFonts w:ascii="Arial" w:hAnsi="Arial" w:cs="Arial"/>
                <w:sz w:val="20"/>
                <w:szCs w:val="20"/>
              </w:rPr>
              <w:t xml:space="preserve">; ses liaisons sont souvent </w:t>
            </w:r>
            <w:r w:rsidR="00220073">
              <w:rPr>
                <w:rFonts w:ascii="Arial" w:hAnsi="Arial" w:cs="Arial"/>
                <w:sz w:val="20"/>
                <w:szCs w:val="20"/>
              </w:rPr>
              <w:t>présentes et bien placées</w:t>
            </w:r>
            <w:r>
              <w:rPr>
                <w:rFonts w:ascii="Arial" w:hAnsi="Arial" w:cs="Arial"/>
                <w:sz w:val="20"/>
                <w:szCs w:val="20"/>
              </w:rPr>
              <w:t xml:space="preserve">. </w:t>
            </w:r>
          </w:p>
          <w:p w:rsidR="00D97737" w:rsidRPr="003A42D7" w:rsidRDefault="00D97737" w:rsidP="00204FC7">
            <w:pPr>
              <w:pStyle w:val="Paragraphedeliste"/>
              <w:ind w:left="175"/>
              <w:rPr>
                <w:rFonts w:ascii="Arial" w:hAnsi="Arial" w:cs="Arial"/>
                <w:sz w:val="20"/>
                <w:szCs w:val="20"/>
              </w:rPr>
            </w:pPr>
            <w:r w:rsidRPr="006A7040">
              <w:rPr>
                <w:rFonts w:ascii="Arial" w:hAnsi="Arial" w:cs="Arial"/>
                <w:sz w:val="20"/>
                <w:szCs w:val="20"/>
              </w:rPr>
              <w:t xml:space="preserve"> </w:t>
            </w:r>
          </w:p>
        </w:tc>
        <w:tc>
          <w:tcPr>
            <w:tcW w:w="4392" w:type="dxa"/>
            <w:gridSpan w:val="2"/>
            <w:tcBorders>
              <w:bottom w:val="nil"/>
              <w:right w:val="double" w:sz="4" w:space="0" w:color="auto"/>
            </w:tcBorders>
          </w:tcPr>
          <w:p w:rsidR="00D97737" w:rsidRDefault="00D97737" w:rsidP="00204FC7">
            <w:pPr>
              <w:pStyle w:val="Paragraphedeliste"/>
              <w:numPr>
                <w:ilvl w:val="0"/>
                <w:numId w:val="15"/>
              </w:numPr>
              <w:ind w:left="175" w:hanging="175"/>
              <w:rPr>
                <w:rFonts w:ascii="Arial" w:hAnsi="Arial" w:cs="Arial"/>
                <w:sz w:val="20"/>
                <w:szCs w:val="20"/>
              </w:rPr>
            </w:pPr>
            <w:r>
              <w:rPr>
                <w:rFonts w:ascii="Arial" w:hAnsi="Arial" w:cs="Arial"/>
                <w:sz w:val="20"/>
                <w:szCs w:val="20"/>
              </w:rPr>
              <w:t>a une prononciation très intelligible; ses liaisons sont presque toujours ou toujours correctes.</w:t>
            </w:r>
          </w:p>
          <w:p w:rsidR="00D97737" w:rsidRPr="003A42D7" w:rsidRDefault="00D97737" w:rsidP="00204FC7">
            <w:pPr>
              <w:pStyle w:val="Paragraphedeliste"/>
              <w:ind w:left="175"/>
              <w:rPr>
                <w:rFonts w:ascii="Arial" w:hAnsi="Arial" w:cs="Arial"/>
                <w:sz w:val="20"/>
                <w:szCs w:val="20"/>
              </w:rPr>
            </w:pPr>
          </w:p>
        </w:tc>
      </w:tr>
      <w:tr w:rsidR="00D97737" w:rsidRPr="0026433D" w:rsidTr="00F55102">
        <w:tblPrEx>
          <w:tblBorders>
            <w:top w:val="single" w:sz="4" w:space="0" w:color="auto"/>
            <w:left w:val="single" w:sz="4" w:space="0" w:color="auto"/>
            <w:bottom w:val="single" w:sz="4" w:space="0" w:color="auto"/>
            <w:right w:val="single" w:sz="4" w:space="0" w:color="auto"/>
          </w:tblBorders>
          <w:tblLook w:val="01E0"/>
        </w:tblPrEx>
        <w:trPr>
          <w:cantSplit/>
          <w:trHeight w:val="562"/>
        </w:trPr>
        <w:tc>
          <w:tcPr>
            <w:tcW w:w="2229" w:type="dxa"/>
            <w:vMerge/>
            <w:tcBorders>
              <w:left w:val="double" w:sz="4" w:space="0" w:color="auto"/>
            </w:tcBorders>
          </w:tcPr>
          <w:p w:rsidR="00D97737" w:rsidRPr="0026433D" w:rsidRDefault="00D97737" w:rsidP="006A7040">
            <w:pPr>
              <w:spacing w:before="120"/>
              <w:rPr>
                <w:rFonts w:ascii="Arial" w:hAnsi="Arial" w:cs="Arial"/>
                <w:sz w:val="20"/>
                <w:szCs w:val="20"/>
              </w:rPr>
            </w:pPr>
          </w:p>
        </w:tc>
        <w:tc>
          <w:tcPr>
            <w:tcW w:w="840" w:type="dxa"/>
            <w:vMerge/>
          </w:tcPr>
          <w:p w:rsidR="00D97737" w:rsidRPr="0026433D" w:rsidRDefault="00D97737" w:rsidP="006A7040">
            <w:pPr>
              <w:spacing w:before="120" w:after="120"/>
              <w:jc w:val="right"/>
              <w:rPr>
                <w:rFonts w:ascii="Arial" w:hAnsi="Arial" w:cs="Arial"/>
                <w:b/>
                <w:sz w:val="16"/>
                <w:szCs w:val="16"/>
              </w:rPr>
            </w:pPr>
          </w:p>
        </w:tc>
        <w:tc>
          <w:tcPr>
            <w:tcW w:w="840" w:type="dxa"/>
            <w:vMerge/>
          </w:tcPr>
          <w:p w:rsidR="00D97737" w:rsidRPr="0026433D" w:rsidRDefault="00D97737" w:rsidP="006A7040">
            <w:pPr>
              <w:spacing w:before="120" w:after="120"/>
              <w:jc w:val="right"/>
              <w:rPr>
                <w:rFonts w:ascii="Arial" w:hAnsi="Arial" w:cs="Arial"/>
                <w:b/>
                <w:sz w:val="16"/>
                <w:szCs w:val="16"/>
              </w:rPr>
            </w:pPr>
          </w:p>
        </w:tc>
        <w:tc>
          <w:tcPr>
            <w:tcW w:w="1553" w:type="dxa"/>
            <w:tcBorders>
              <w:top w:val="nil"/>
              <w:bottom w:val="nil"/>
              <w:right w:val="double" w:sz="4" w:space="0" w:color="auto"/>
            </w:tcBorders>
          </w:tcPr>
          <w:p w:rsidR="00D97737" w:rsidRPr="0026433D" w:rsidRDefault="00D97737" w:rsidP="00DD4811">
            <w:pPr>
              <w:spacing w:before="120" w:after="120"/>
              <w:jc w:val="right"/>
              <w:rPr>
                <w:rFonts w:ascii="Arial" w:hAnsi="Arial" w:cs="Arial"/>
                <w:b/>
                <w:sz w:val="16"/>
                <w:szCs w:val="16"/>
              </w:rPr>
            </w:pPr>
            <w:r>
              <w:rPr>
                <w:rFonts w:ascii="Arial" w:hAnsi="Arial" w:cs="Arial"/>
                <w:b/>
                <w:sz w:val="16"/>
                <w:szCs w:val="16"/>
              </w:rPr>
              <w:t>Articulation</w:t>
            </w:r>
          </w:p>
        </w:tc>
        <w:tc>
          <w:tcPr>
            <w:tcW w:w="3850" w:type="dxa"/>
            <w:tcBorders>
              <w:top w:val="nil"/>
              <w:left w:val="double" w:sz="4" w:space="0" w:color="auto"/>
              <w:bottom w:val="nil"/>
            </w:tcBorders>
          </w:tcPr>
          <w:p w:rsidR="00D97737" w:rsidRPr="003A12E2" w:rsidRDefault="00D97737" w:rsidP="00E1011C">
            <w:pPr>
              <w:numPr>
                <w:ilvl w:val="0"/>
                <w:numId w:val="17"/>
              </w:numPr>
              <w:ind w:left="176" w:hanging="215"/>
              <w:rPr>
                <w:rFonts w:ascii="Arial" w:hAnsi="Arial" w:cs="Arial"/>
                <w:sz w:val="12"/>
                <w:szCs w:val="12"/>
              </w:rPr>
            </w:pPr>
            <w:r>
              <w:rPr>
                <w:rFonts w:ascii="Arial" w:hAnsi="Arial" w:cs="Arial"/>
                <w:sz w:val="20"/>
                <w:szCs w:val="20"/>
              </w:rPr>
              <w:t>escamote ses mots, il y a manque de clarté des sons.</w:t>
            </w:r>
          </w:p>
        </w:tc>
        <w:tc>
          <w:tcPr>
            <w:tcW w:w="4258" w:type="dxa"/>
            <w:tcBorders>
              <w:top w:val="nil"/>
              <w:bottom w:val="nil"/>
              <w:right w:val="thinThickSmallGap" w:sz="24" w:space="0" w:color="auto"/>
            </w:tcBorders>
          </w:tcPr>
          <w:p w:rsidR="00D97737" w:rsidRPr="003A42D7" w:rsidRDefault="00D97737" w:rsidP="00204FC7">
            <w:pPr>
              <w:pStyle w:val="Paragraphedeliste"/>
              <w:numPr>
                <w:ilvl w:val="0"/>
                <w:numId w:val="15"/>
              </w:numPr>
              <w:spacing w:after="120"/>
              <w:ind w:left="176" w:hanging="142"/>
              <w:rPr>
                <w:rFonts w:ascii="Arial" w:hAnsi="Arial" w:cs="Arial"/>
                <w:sz w:val="20"/>
                <w:szCs w:val="20"/>
              </w:rPr>
            </w:pPr>
            <w:r w:rsidRPr="00011CE5">
              <w:rPr>
                <w:rFonts w:ascii="Arial" w:hAnsi="Arial" w:cs="Arial"/>
                <w:sz w:val="20"/>
                <w:szCs w:val="20"/>
              </w:rPr>
              <w:t xml:space="preserve">escamote </w:t>
            </w:r>
            <w:r>
              <w:rPr>
                <w:rFonts w:ascii="Arial" w:hAnsi="Arial" w:cs="Arial"/>
                <w:sz w:val="20"/>
                <w:szCs w:val="20"/>
              </w:rPr>
              <w:t xml:space="preserve">parfois </w:t>
            </w:r>
            <w:r w:rsidRPr="00011CE5">
              <w:rPr>
                <w:rFonts w:ascii="Arial" w:hAnsi="Arial" w:cs="Arial"/>
                <w:sz w:val="20"/>
                <w:szCs w:val="20"/>
              </w:rPr>
              <w:t xml:space="preserve">ses mots; il y a </w:t>
            </w:r>
            <w:r>
              <w:rPr>
                <w:rFonts w:ascii="Arial" w:hAnsi="Arial" w:cs="Arial"/>
                <w:sz w:val="20"/>
                <w:szCs w:val="20"/>
              </w:rPr>
              <w:t xml:space="preserve">parfois un </w:t>
            </w:r>
            <w:r w:rsidRPr="00011CE5">
              <w:rPr>
                <w:rFonts w:ascii="Arial" w:hAnsi="Arial" w:cs="Arial"/>
                <w:sz w:val="20"/>
                <w:szCs w:val="20"/>
              </w:rPr>
              <w:t>manque de clarté des sons.</w:t>
            </w:r>
          </w:p>
        </w:tc>
        <w:tc>
          <w:tcPr>
            <w:tcW w:w="4258" w:type="dxa"/>
            <w:gridSpan w:val="2"/>
            <w:tcBorders>
              <w:top w:val="nil"/>
              <w:left w:val="thinThickSmallGap" w:sz="24" w:space="0" w:color="auto"/>
              <w:bottom w:val="nil"/>
            </w:tcBorders>
          </w:tcPr>
          <w:p w:rsidR="00D97737" w:rsidRPr="003A42D7" w:rsidRDefault="00D97737" w:rsidP="00204FC7">
            <w:pPr>
              <w:pStyle w:val="Paragraphedeliste"/>
              <w:numPr>
                <w:ilvl w:val="0"/>
                <w:numId w:val="15"/>
              </w:numPr>
              <w:spacing w:after="120"/>
              <w:ind w:left="175" w:hanging="142"/>
              <w:rPr>
                <w:rFonts w:ascii="Arial" w:hAnsi="Arial" w:cs="Arial"/>
                <w:sz w:val="20"/>
                <w:szCs w:val="20"/>
              </w:rPr>
            </w:pPr>
            <w:r>
              <w:rPr>
                <w:rFonts w:ascii="Arial" w:hAnsi="Arial" w:cs="Arial"/>
                <w:sz w:val="20"/>
                <w:szCs w:val="20"/>
              </w:rPr>
              <w:t>parle distinctement.</w:t>
            </w:r>
          </w:p>
        </w:tc>
        <w:tc>
          <w:tcPr>
            <w:tcW w:w="4392" w:type="dxa"/>
            <w:gridSpan w:val="2"/>
            <w:tcBorders>
              <w:top w:val="nil"/>
              <w:bottom w:val="nil"/>
              <w:right w:val="double" w:sz="4" w:space="0" w:color="auto"/>
            </w:tcBorders>
          </w:tcPr>
          <w:p w:rsidR="00D97737" w:rsidRPr="003A42D7" w:rsidRDefault="00D97737" w:rsidP="00204FC7">
            <w:pPr>
              <w:pStyle w:val="Paragraphedeliste"/>
              <w:numPr>
                <w:ilvl w:val="0"/>
                <w:numId w:val="15"/>
              </w:numPr>
              <w:ind w:left="175" w:hanging="175"/>
              <w:rPr>
                <w:rFonts w:ascii="Arial" w:hAnsi="Arial" w:cs="Arial"/>
                <w:sz w:val="20"/>
                <w:szCs w:val="20"/>
              </w:rPr>
            </w:pPr>
            <w:r>
              <w:rPr>
                <w:rFonts w:ascii="Arial" w:hAnsi="Arial" w:cs="Arial"/>
                <w:sz w:val="20"/>
                <w:szCs w:val="20"/>
              </w:rPr>
              <w:t>parle distinctement et de façon fluide.</w:t>
            </w:r>
          </w:p>
        </w:tc>
      </w:tr>
      <w:tr w:rsidR="00D97737" w:rsidRPr="0026433D" w:rsidTr="006E3745">
        <w:tblPrEx>
          <w:tblBorders>
            <w:top w:val="single" w:sz="4" w:space="0" w:color="auto"/>
            <w:left w:val="single" w:sz="4" w:space="0" w:color="auto"/>
            <w:bottom w:val="single" w:sz="4" w:space="0" w:color="auto"/>
            <w:right w:val="single" w:sz="4" w:space="0" w:color="auto"/>
          </w:tblBorders>
          <w:tblLook w:val="01E0"/>
        </w:tblPrEx>
        <w:trPr>
          <w:cantSplit/>
          <w:trHeight w:val="679"/>
        </w:trPr>
        <w:tc>
          <w:tcPr>
            <w:tcW w:w="2229" w:type="dxa"/>
            <w:vMerge/>
            <w:tcBorders>
              <w:left w:val="double" w:sz="4" w:space="0" w:color="auto"/>
              <w:bottom w:val="double" w:sz="4" w:space="0" w:color="auto"/>
            </w:tcBorders>
          </w:tcPr>
          <w:p w:rsidR="00D97737" w:rsidRPr="0026433D" w:rsidRDefault="00D97737" w:rsidP="006A7040">
            <w:pPr>
              <w:spacing w:before="120"/>
              <w:rPr>
                <w:rFonts w:ascii="Arial" w:hAnsi="Arial" w:cs="Arial"/>
                <w:sz w:val="20"/>
                <w:szCs w:val="20"/>
              </w:rPr>
            </w:pPr>
          </w:p>
        </w:tc>
        <w:tc>
          <w:tcPr>
            <w:tcW w:w="840" w:type="dxa"/>
            <w:vMerge/>
            <w:tcBorders>
              <w:bottom w:val="double" w:sz="4" w:space="0" w:color="auto"/>
            </w:tcBorders>
          </w:tcPr>
          <w:p w:rsidR="00D97737" w:rsidRPr="0026433D" w:rsidRDefault="00D97737" w:rsidP="006A7040">
            <w:pPr>
              <w:spacing w:before="120" w:after="120"/>
              <w:jc w:val="right"/>
              <w:rPr>
                <w:rFonts w:ascii="Arial" w:hAnsi="Arial" w:cs="Arial"/>
                <w:b/>
                <w:sz w:val="16"/>
                <w:szCs w:val="16"/>
              </w:rPr>
            </w:pPr>
          </w:p>
        </w:tc>
        <w:tc>
          <w:tcPr>
            <w:tcW w:w="840" w:type="dxa"/>
            <w:vMerge/>
            <w:tcBorders>
              <w:bottom w:val="double" w:sz="4" w:space="0" w:color="auto"/>
            </w:tcBorders>
          </w:tcPr>
          <w:p w:rsidR="00D97737" w:rsidRPr="0026433D" w:rsidRDefault="00D97737" w:rsidP="006A7040">
            <w:pPr>
              <w:spacing w:before="120" w:after="120"/>
              <w:jc w:val="right"/>
              <w:rPr>
                <w:rFonts w:ascii="Arial" w:hAnsi="Arial" w:cs="Arial"/>
                <w:b/>
                <w:sz w:val="16"/>
                <w:szCs w:val="16"/>
              </w:rPr>
            </w:pPr>
          </w:p>
        </w:tc>
        <w:tc>
          <w:tcPr>
            <w:tcW w:w="1553" w:type="dxa"/>
            <w:tcBorders>
              <w:top w:val="nil"/>
              <w:bottom w:val="double" w:sz="4" w:space="0" w:color="auto"/>
              <w:right w:val="double" w:sz="4" w:space="0" w:color="auto"/>
            </w:tcBorders>
            <w:shd w:val="clear" w:color="auto" w:fill="F2F2F2" w:themeFill="background1" w:themeFillShade="F2"/>
          </w:tcPr>
          <w:p w:rsidR="00D97737" w:rsidRPr="00C86310" w:rsidRDefault="00D97737" w:rsidP="00F86875">
            <w:pPr>
              <w:spacing w:before="120"/>
              <w:jc w:val="right"/>
              <w:rPr>
                <w:rFonts w:ascii="Arial" w:hAnsi="Arial" w:cs="Arial"/>
                <w:b/>
                <w:sz w:val="16"/>
                <w:szCs w:val="16"/>
              </w:rPr>
            </w:pPr>
            <w:r w:rsidRPr="00C86310">
              <w:rPr>
                <w:rFonts w:ascii="Arial" w:hAnsi="Arial" w:cs="Arial"/>
                <w:b/>
                <w:sz w:val="16"/>
                <w:szCs w:val="16"/>
              </w:rPr>
              <w:t>Éléments de la langue (accords, conjugaisons et syntaxe)</w:t>
            </w:r>
          </w:p>
        </w:tc>
        <w:tc>
          <w:tcPr>
            <w:tcW w:w="3850" w:type="dxa"/>
            <w:tcBorders>
              <w:top w:val="nil"/>
              <w:left w:val="double" w:sz="4" w:space="0" w:color="auto"/>
              <w:bottom w:val="double" w:sz="4" w:space="0" w:color="auto"/>
            </w:tcBorders>
            <w:shd w:val="clear" w:color="auto" w:fill="F2F2F2" w:themeFill="background1" w:themeFillShade="F2"/>
          </w:tcPr>
          <w:p w:rsidR="00D97737" w:rsidRPr="003A42D7" w:rsidRDefault="00D97737" w:rsidP="00204FC7">
            <w:pPr>
              <w:numPr>
                <w:ilvl w:val="0"/>
                <w:numId w:val="15"/>
              </w:numPr>
              <w:spacing w:after="120"/>
              <w:ind w:left="176" w:hanging="215"/>
              <w:rPr>
                <w:rFonts w:ascii="Arial" w:hAnsi="Arial" w:cs="Arial"/>
                <w:sz w:val="20"/>
                <w:szCs w:val="20"/>
              </w:rPr>
            </w:pPr>
            <w:r>
              <w:rPr>
                <w:rFonts w:ascii="Arial" w:hAnsi="Arial" w:cs="Arial"/>
                <w:sz w:val="20"/>
                <w:szCs w:val="20"/>
              </w:rPr>
              <w:t xml:space="preserve">fait souvent des erreurs </w:t>
            </w:r>
            <w:r w:rsidRPr="00DF3E6B">
              <w:rPr>
                <w:rFonts w:ascii="Arial" w:hAnsi="Arial" w:cs="Arial"/>
                <w:sz w:val="20"/>
                <w:szCs w:val="20"/>
              </w:rPr>
              <w:t>grammaticales et syntaxiques</w:t>
            </w:r>
            <w:r>
              <w:rPr>
                <w:rFonts w:ascii="Arial" w:hAnsi="Arial" w:cs="Arial"/>
                <w:sz w:val="20"/>
                <w:szCs w:val="20"/>
              </w:rPr>
              <w:t xml:space="preserve">. </w:t>
            </w:r>
          </w:p>
        </w:tc>
        <w:tc>
          <w:tcPr>
            <w:tcW w:w="4258" w:type="dxa"/>
            <w:tcBorders>
              <w:top w:val="nil"/>
              <w:bottom w:val="double" w:sz="4" w:space="0" w:color="auto"/>
              <w:right w:val="thinThickSmallGap" w:sz="24" w:space="0" w:color="auto"/>
            </w:tcBorders>
            <w:shd w:val="clear" w:color="auto" w:fill="F2F2F2" w:themeFill="background1" w:themeFillShade="F2"/>
          </w:tcPr>
          <w:p w:rsidR="00D97737" w:rsidRPr="003A42D7" w:rsidRDefault="00D97737" w:rsidP="00204FC7">
            <w:pPr>
              <w:pStyle w:val="Paragraphedeliste"/>
              <w:numPr>
                <w:ilvl w:val="0"/>
                <w:numId w:val="15"/>
              </w:numPr>
              <w:spacing w:after="120"/>
              <w:ind w:left="176" w:hanging="176"/>
              <w:rPr>
                <w:rFonts w:ascii="Arial" w:hAnsi="Arial" w:cs="Arial"/>
                <w:sz w:val="20"/>
                <w:szCs w:val="20"/>
              </w:rPr>
            </w:pPr>
            <w:r>
              <w:rPr>
                <w:rFonts w:ascii="Arial" w:hAnsi="Arial" w:cs="Arial"/>
                <w:sz w:val="20"/>
                <w:szCs w:val="20"/>
              </w:rPr>
              <w:t xml:space="preserve">fait assez souvent des </w:t>
            </w:r>
            <w:r w:rsidRPr="00DF3E6B">
              <w:rPr>
                <w:rFonts w:ascii="Arial" w:hAnsi="Arial" w:cs="Arial"/>
                <w:sz w:val="20"/>
                <w:szCs w:val="20"/>
              </w:rPr>
              <w:t>erreurs grammaticales et syntaxiques</w:t>
            </w:r>
            <w:r>
              <w:rPr>
                <w:rFonts w:ascii="Arial" w:hAnsi="Arial" w:cs="Arial"/>
                <w:sz w:val="20"/>
                <w:szCs w:val="20"/>
              </w:rPr>
              <w:t>.</w:t>
            </w:r>
          </w:p>
        </w:tc>
        <w:tc>
          <w:tcPr>
            <w:tcW w:w="4258" w:type="dxa"/>
            <w:gridSpan w:val="2"/>
            <w:tcBorders>
              <w:top w:val="nil"/>
              <w:left w:val="thinThickSmallGap" w:sz="24" w:space="0" w:color="auto"/>
              <w:bottom w:val="double" w:sz="4" w:space="0" w:color="auto"/>
            </w:tcBorders>
            <w:shd w:val="clear" w:color="auto" w:fill="F2F2F2" w:themeFill="background1" w:themeFillShade="F2"/>
          </w:tcPr>
          <w:p w:rsidR="00D97737" w:rsidRPr="003A42D7" w:rsidRDefault="00D97737" w:rsidP="00204FC7">
            <w:pPr>
              <w:pStyle w:val="Paragraphedeliste"/>
              <w:numPr>
                <w:ilvl w:val="0"/>
                <w:numId w:val="15"/>
              </w:numPr>
              <w:spacing w:after="120"/>
              <w:ind w:left="175" w:hanging="142"/>
              <w:rPr>
                <w:rFonts w:ascii="Arial" w:hAnsi="Arial" w:cs="Arial"/>
                <w:sz w:val="20"/>
                <w:szCs w:val="20"/>
              </w:rPr>
            </w:pPr>
            <w:r>
              <w:rPr>
                <w:rFonts w:ascii="Arial" w:hAnsi="Arial" w:cs="Arial"/>
                <w:sz w:val="20"/>
                <w:szCs w:val="20"/>
              </w:rPr>
              <w:t xml:space="preserve">fait parfois des </w:t>
            </w:r>
            <w:r w:rsidRPr="00DF3E6B">
              <w:rPr>
                <w:rFonts w:ascii="Arial" w:hAnsi="Arial" w:cs="Arial"/>
                <w:sz w:val="20"/>
                <w:szCs w:val="20"/>
              </w:rPr>
              <w:t>erreurs grammaticales et syntaxiques</w:t>
            </w:r>
            <w:r>
              <w:rPr>
                <w:rFonts w:ascii="Arial" w:hAnsi="Arial" w:cs="Arial"/>
                <w:sz w:val="20"/>
                <w:szCs w:val="20"/>
              </w:rPr>
              <w:t xml:space="preserve">. </w:t>
            </w:r>
          </w:p>
        </w:tc>
        <w:tc>
          <w:tcPr>
            <w:tcW w:w="4392" w:type="dxa"/>
            <w:gridSpan w:val="2"/>
            <w:tcBorders>
              <w:top w:val="nil"/>
              <w:bottom w:val="double" w:sz="4" w:space="0" w:color="auto"/>
              <w:right w:val="double" w:sz="4" w:space="0" w:color="auto"/>
            </w:tcBorders>
            <w:shd w:val="clear" w:color="auto" w:fill="F2F2F2" w:themeFill="background1" w:themeFillShade="F2"/>
          </w:tcPr>
          <w:p w:rsidR="00D97737" w:rsidRPr="003A42D7" w:rsidRDefault="00D97737" w:rsidP="00204FC7">
            <w:pPr>
              <w:pStyle w:val="Paragraphedeliste"/>
              <w:numPr>
                <w:ilvl w:val="0"/>
                <w:numId w:val="15"/>
              </w:numPr>
              <w:ind w:left="175" w:hanging="175"/>
              <w:rPr>
                <w:rFonts w:ascii="Arial" w:hAnsi="Arial" w:cs="Arial"/>
                <w:sz w:val="20"/>
                <w:szCs w:val="20"/>
              </w:rPr>
            </w:pPr>
            <w:r>
              <w:rPr>
                <w:rFonts w:ascii="Arial" w:hAnsi="Arial" w:cs="Arial"/>
                <w:sz w:val="20"/>
                <w:szCs w:val="20"/>
              </w:rPr>
              <w:t xml:space="preserve">fait rarement des </w:t>
            </w:r>
            <w:r w:rsidRPr="00DF3E6B">
              <w:rPr>
                <w:rFonts w:ascii="Arial" w:hAnsi="Arial" w:cs="Arial"/>
                <w:sz w:val="20"/>
                <w:szCs w:val="20"/>
              </w:rPr>
              <w:t>erre</w:t>
            </w:r>
            <w:r>
              <w:rPr>
                <w:rFonts w:ascii="Arial" w:hAnsi="Arial" w:cs="Arial"/>
                <w:sz w:val="20"/>
                <w:szCs w:val="20"/>
              </w:rPr>
              <w:t xml:space="preserve">urs grammaticales et syntaxiques. </w:t>
            </w:r>
          </w:p>
        </w:tc>
      </w:tr>
    </w:tbl>
    <w:p w:rsidR="00D97737" w:rsidRPr="00AD1894" w:rsidRDefault="00D97737" w:rsidP="00E31770">
      <w:pPr>
        <w:rPr>
          <w:rFonts w:ascii="Arial Narrow" w:hAnsi="Arial Narrow"/>
          <w:iCs/>
          <w:sz w:val="4"/>
          <w:szCs w:val="4"/>
        </w:rPr>
      </w:pPr>
    </w:p>
    <w:p w:rsidR="00D97737" w:rsidRDefault="00D97737" w:rsidP="00E31770">
      <w:pPr>
        <w:rPr>
          <w:rFonts w:ascii="Arial Narrow" w:hAnsi="Arial Narrow"/>
          <w:iCs/>
          <w:sz w:val="20"/>
          <w:szCs w:val="20"/>
        </w:rPr>
      </w:pPr>
      <w:r w:rsidRPr="002A09E3">
        <w:rPr>
          <w:rFonts w:ascii="Arial" w:hAnsi="Arial" w:cs="Arial"/>
          <w:iCs/>
          <w:sz w:val="20"/>
          <w:szCs w:val="20"/>
        </w:rPr>
        <w:t>Lorsqu’un élève ne communique pas ou communique avec grande difficulté, on lui accordera la cote</w:t>
      </w:r>
      <w:r w:rsidRPr="002A09E3">
        <w:rPr>
          <w:rFonts w:ascii="Arial" w:hAnsi="Arial" w:cs="Arial"/>
          <w:b/>
          <w:iCs/>
          <w:sz w:val="20"/>
          <w:szCs w:val="20"/>
        </w:rPr>
        <w:t xml:space="preserve"> ND</w:t>
      </w:r>
      <w:r w:rsidRPr="002A09E3">
        <w:rPr>
          <w:rFonts w:ascii="Arial" w:hAnsi="Arial" w:cs="Arial"/>
          <w:iCs/>
          <w:sz w:val="20"/>
          <w:szCs w:val="20"/>
        </w:rPr>
        <w:t xml:space="preserve"> : </w:t>
      </w:r>
      <w:r w:rsidRPr="002A09E3">
        <w:rPr>
          <w:rFonts w:ascii="Arial" w:hAnsi="Arial" w:cs="Arial"/>
          <w:b/>
          <w:iCs/>
          <w:sz w:val="20"/>
          <w:szCs w:val="20"/>
        </w:rPr>
        <w:t>N</w:t>
      </w:r>
      <w:r w:rsidRPr="002A09E3">
        <w:rPr>
          <w:rFonts w:ascii="Arial" w:hAnsi="Arial" w:cs="Arial"/>
          <w:iCs/>
          <w:sz w:val="20"/>
          <w:szCs w:val="20"/>
        </w:rPr>
        <w:t xml:space="preserve">e </w:t>
      </w:r>
      <w:r w:rsidRPr="002A09E3">
        <w:rPr>
          <w:rFonts w:ascii="Arial" w:hAnsi="Arial" w:cs="Arial"/>
          <w:b/>
          <w:iCs/>
          <w:sz w:val="20"/>
          <w:szCs w:val="20"/>
        </w:rPr>
        <w:t>d</w:t>
      </w:r>
      <w:r w:rsidRPr="002A09E3">
        <w:rPr>
          <w:rFonts w:ascii="Arial" w:hAnsi="Arial" w:cs="Arial"/>
          <w:iCs/>
          <w:sz w:val="20"/>
          <w:szCs w:val="20"/>
        </w:rPr>
        <w:t>émontre pas encore la compétence minimale requise pour son année scolaire.</w:t>
      </w:r>
      <w:r w:rsidRPr="008263EA">
        <w:rPr>
          <w:rFonts w:ascii="Arial Narrow" w:hAnsi="Arial Narrow"/>
          <w:iCs/>
          <w:sz w:val="20"/>
          <w:szCs w:val="20"/>
        </w:rPr>
        <w:t xml:space="preserve"> </w:t>
      </w:r>
    </w:p>
    <w:p w:rsidR="00D97737" w:rsidRPr="00AD1894" w:rsidRDefault="00D97737" w:rsidP="00E31770">
      <w:pPr>
        <w:rPr>
          <w:rFonts w:ascii="Arial Narrow" w:hAnsi="Arial Narrow"/>
          <w:iCs/>
          <w:sz w:val="4"/>
          <w:szCs w:val="4"/>
        </w:rPr>
      </w:pPr>
    </w:p>
    <w:p w:rsidR="00D97737" w:rsidRPr="006B7BCE" w:rsidRDefault="00D97737" w:rsidP="00E31770">
      <w:pPr>
        <w:rPr>
          <w:rFonts w:ascii="Arial Narrow" w:hAnsi="Arial Narrow"/>
          <w:iCs/>
          <w:sz w:val="20"/>
          <w:szCs w:val="20"/>
        </w:rPr>
      </w:pPr>
      <w:r w:rsidRPr="006B7BCE">
        <w:rPr>
          <w:rFonts w:ascii="Arial Narrow" w:hAnsi="Arial Narrow"/>
          <w:iCs/>
          <w:sz w:val="20"/>
          <w:szCs w:val="20"/>
        </w:rPr>
        <w:t>Cette grille d’appréciation donne de l’information par rapport à un aspect de la communication orale, soit l’interaction orale avec aisance et précision. Une grille pour évaluer le contenu du message est en voie de développement.</w:t>
      </w:r>
    </w:p>
    <w:p w:rsidR="001C013C" w:rsidRDefault="001C013C" w:rsidP="001C013C">
      <w:pPr>
        <w:rPr>
          <w:rFonts w:ascii="Arial Narrow" w:hAnsi="Arial Narrow"/>
          <w:sz w:val="20"/>
          <w:szCs w:val="20"/>
        </w:rPr>
      </w:pPr>
      <w:r>
        <w:rPr>
          <w:rFonts w:ascii="Arial Narrow" w:hAnsi="Arial Narrow"/>
          <w:iCs/>
          <w:sz w:val="20"/>
          <w:szCs w:val="20"/>
        </w:rPr>
        <w:t>U</w:t>
      </w:r>
      <w:r w:rsidRPr="006B7BCE">
        <w:rPr>
          <w:rFonts w:ascii="Arial Narrow" w:hAnsi="Arial Narrow"/>
          <w:iCs/>
          <w:sz w:val="20"/>
          <w:szCs w:val="20"/>
        </w:rPr>
        <w:t xml:space="preserve">ne autre grille sera nécessaire </w:t>
      </w:r>
      <w:r>
        <w:rPr>
          <w:rFonts w:ascii="Arial Narrow" w:hAnsi="Arial Narrow"/>
          <w:iCs/>
          <w:sz w:val="20"/>
          <w:szCs w:val="20"/>
        </w:rPr>
        <w:t xml:space="preserve">pour évaluer </w:t>
      </w:r>
      <w:r w:rsidRPr="006B7BCE">
        <w:rPr>
          <w:rFonts w:ascii="Arial Narrow" w:hAnsi="Arial Narrow"/>
          <w:iCs/>
          <w:sz w:val="20"/>
          <w:szCs w:val="20"/>
        </w:rPr>
        <w:t xml:space="preserve">un discours préparé. La référence suivante pourrait bien vous être utile : </w:t>
      </w:r>
      <w:proofErr w:type="spellStart"/>
      <w:r w:rsidRPr="006B7BCE">
        <w:rPr>
          <w:rFonts w:ascii="Arial Narrow" w:hAnsi="Arial Narrow"/>
          <w:sz w:val="20"/>
          <w:szCs w:val="20"/>
        </w:rPr>
        <w:t>Préfontaine</w:t>
      </w:r>
      <w:proofErr w:type="spellEnd"/>
      <w:r w:rsidRPr="006B7BCE">
        <w:rPr>
          <w:rFonts w:ascii="Arial Narrow" w:hAnsi="Arial Narrow"/>
          <w:sz w:val="20"/>
          <w:szCs w:val="20"/>
        </w:rPr>
        <w:t xml:space="preserve">, C., M. Lebrun et M. </w:t>
      </w:r>
      <w:proofErr w:type="spellStart"/>
      <w:r w:rsidRPr="006B7BCE">
        <w:rPr>
          <w:rFonts w:ascii="Arial Narrow" w:hAnsi="Arial Narrow"/>
          <w:sz w:val="20"/>
          <w:szCs w:val="20"/>
        </w:rPr>
        <w:t>Nachbauer</w:t>
      </w:r>
      <w:proofErr w:type="spellEnd"/>
      <w:r w:rsidRPr="006B7BCE">
        <w:rPr>
          <w:rFonts w:ascii="Arial Narrow" w:hAnsi="Arial Narrow"/>
          <w:sz w:val="20"/>
          <w:szCs w:val="20"/>
        </w:rPr>
        <w:t xml:space="preserve"> (1998), </w:t>
      </w:r>
      <w:r w:rsidRPr="006B7BCE">
        <w:rPr>
          <w:rFonts w:ascii="Arial Narrow" w:hAnsi="Arial Narrow"/>
          <w:sz w:val="20"/>
          <w:szCs w:val="20"/>
          <w:u w:val="single"/>
        </w:rPr>
        <w:t>Pour une expression orale de qualité</w:t>
      </w:r>
      <w:r w:rsidRPr="006B7BCE">
        <w:rPr>
          <w:rFonts w:ascii="Arial Narrow" w:hAnsi="Arial Narrow"/>
          <w:sz w:val="20"/>
          <w:szCs w:val="20"/>
        </w:rPr>
        <w:t>, Montréal, Les Éditions Logiques, chapitre</w:t>
      </w:r>
      <w:r>
        <w:rPr>
          <w:rFonts w:ascii="Arial Narrow" w:hAnsi="Arial Narrow"/>
          <w:sz w:val="20"/>
          <w:szCs w:val="20"/>
        </w:rPr>
        <w:t> </w:t>
      </w:r>
      <w:r w:rsidRPr="006B7BCE">
        <w:rPr>
          <w:rFonts w:ascii="Arial Narrow" w:hAnsi="Arial Narrow"/>
          <w:sz w:val="20"/>
          <w:szCs w:val="20"/>
        </w:rPr>
        <w:t>5, pages</w:t>
      </w:r>
      <w:r>
        <w:rPr>
          <w:rFonts w:ascii="Arial Narrow" w:hAnsi="Arial Narrow"/>
          <w:sz w:val="20"/>
          <w:szCs w:val="20"/>
        </w:rPr>
        <w:t> </w:t>
      </w:r>
      <w:r w:rsidRPr="006B7BCE">
        <w:rPr>
          <w:rFonts w:ascii="Arial Narrow" w:hAnsi="Arial Narrow"/>
          <w:sz w:val="20"/>
          <w:szCs w:val="20"/>
        </w:rPr>
        <w:t>55 à</w:t>
      </w:r>
      <w:r>
        <w:rPr>
          <w:rFonts w:ascii="Arial Narrow" w:hAnsi="Arial Narrow"/>
          <w:sz w:val="20"/>
          <w:szCs w:val="20"/>
        </w:rPr>
        <w:t> </w:t>
      </w:r>
      <w:r w:rsidRPr="006B7BCE">
        <w:rPr>
          <w:rFonts w:ascii="Arial Narrow" w:hAnsi="Arial Narrow"/>
          <w:sz w:val="20"/>
          <w:szCs w:val="20"/>
        </w:rPr>
        <w:t>61.</w:t>
      </w:r>
    </w:p>
    <w:sectPr w:rsidR="001C013C" w:rsidSect="00A63117">
      <w:headerReference w:type="even" r:id="rId8"/>
      <w:headerReference w:type="default" r:id="rId9"/>
      <w:footerReference w:type="default" r:id="rId10"/>
      <w:headerReference w:type="first" r:id="rId11"/>
      <w:pgSz w:w="24477" w:h="15842" w:orient="landscape" w:code="17"/>
      <w:pgMar w:top="144" w:right="950" w:bottom="144" w:left="1411" w:header="562" w:footer="56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A5F" w:rsidRDefault="00350A5F">
      <w:r>
        <w:separator/>
      </w:r>
    </w:p>
  </w:endnote>
  <w:endnote w:type="continuationSeparator" w:id="0">
    <w:p w:rsidR="00350A5F" w:rsidRDefault="00350A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Pr="00F90416" w:rsidRDefault="00350A5F" w:rsidP="00A63117">
    <w:pPr>
      <w:pBdr>
        <w:top w:val="single" w:sz="4" w:space="0" w:color="auto"/>
      </w:pBdr>
      <w:rPr>
        <w:rFonts w:ascii="Arial" w:hAnsi="Arial" w:cs="Arial"/>
        <w:sz w:val="20"/>
        <w:szCs w:val="20"/>
      </w:rPr>
    </w:pPr>
    <w:r>
      <w:rPr>
        <w:rFonts w:ascii="Arial" w:hAnsi="Arial" w:cs="Arial"/>
        <w:i/>
        <w:iCs/>
        <w:sz w:val="20"/>
        <w:szCs w:val="20"/>
      </w:rPr>
      <w:t xml:space="preserve">Ensemble multimédia </w:t>
    </w:r>
    <w:r>
      <w:rPr>
        <w:rFonts w:ascii="Calibri" w:hAnsi="Calibri" w:cs="Calibri"/>
        <w:i/>
        <w:iCs/>
        <w:sz w:val="20"/>
        <w:szCs w:val="20"/>
      </w:rPr>
      <w:t>—</w:t>
    </w:r>
    <w:r>
      <w:rPr>
        <w:rFonts w:ascii="Arial" w:hAnsi="Arial" w:cs="Arial"/>
        <w:i/>
        <w:iCs/>
        <w:sz w:val="20"/>
        <w:szCs w:val="20"/>
      </w:rPr>
      <w:t xml:space="preserve"> </w:t>
    </w:r>
    <w:r w:rsidRPr="00F90416">
      <w:rPr>
        <w:rFonts w:ascii="Arial" w:hAnsi="Arial" w:cs="Arial"/>
        <w:i/>
        <w:iCs/>
        <w:sz w:val="20"/>
        <w:szCs w:val="20"/>
      </w:rPr>
      <w:t xml:space="preserve">Interagir avec aisance et précision à l’oral </w:t>
    </w:r>
    <w:r w:rsidRPr="00F90416">
      <w:rPr>
        <w:rFonts w:ascii="Arial" w:hAnsi="Arial" w:cs="Arial"/>
        <w:sz w:val="20"/>
        <w:szCs w:val="20"/>
      </w:rPr>
      <w:t xml:space="preserve">© 2013 Éducation Manitoba, Division du Bureau de l’éducation française, Winnipeg (Manitoba) Canada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A5F" w:rsidRDefault="00350A5F">
      <w:r>
        <w:separator/>
      </w:r>
    </w:p>
  </w:footnote>
  <w:footnote w:type="continuationSeparator" w:id="0">
    <w:p w:rsidR="00350A5F" w:rsidRDefault="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CD2DA0">
    <w:pPr>
      <w:pStyle w:val="En-tte"/>
    </w:pPr>
    <w:r>
      <w:rPr>
        <w:noProof/>
        <w:lang w:eastAsia="fr-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014" o:spid="_x0000_s2049" type="#_x0000_t136" style="position:absolute;margin-left:0;margin-top:0;width:207.75pt;height:67.5pt;rotation:315;z-index:-251658240;mso-position-horizontal:center;mso-position-horizontal-relative:margin;mso-position-vertical:center;mso-position-vertical-relative:margin" o:allowincell="f" fillcolor="silver" stroked="f">
          <v:fill opacity=".5"/>
          <v:textpath style="font-family:&quot;Times New Roman&quot;;font-size:60pt" string="Ébauch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Pr="005D4E8D" w:rsidRDefault="00350A5F" w:rsidP="00E25800">
    <w:pPr>
      <w:pStyle w:val="En-tte"/>
      <w:pBdr>
        <w:bottom w:val="single" w:sz="4" w:space="1" w:color="auto"/>
      </w:pBdr>
      <w:rPr>
        <w:rFonts w:ascii="Arial Narrow" w:hAnsi="Arial Narrow" w:cs="Arial"/>
        <w:sz w:val="28"/>
        <w:szCs w:val="28"/>
      </w:rPr>
    </w:pPr>
    <w:r w:rsidRPr="00220C7E">
      <w:rPr>
        <w:rFonts w:ascii="Arial Narrow" w:hAnsi="Arial Narrow" w:cs="Arial"/>
        <w:b/>
        <w:iCs/>
        <w:smallCaps/>
        <w:sz w:val="40"/>
        <w:szCs w:val="40"/>
      </w:rPr>
      <w:t xml:space="preserve">Interagir avec aisance et précision à l’oral  — Grille d’appréciation </w:t>
    </w:r>
    <w:r w:rsidRPr="00E80D91">
      <w:rPr>
        <w:rFonts w:ascii="Arial Narrow" w:hAnsi="Arial Narrow" w:cs="Arial"/>
        <w:b/>
        <w:iCs/>
        <w:smallCaps/>
        <w:sz w:val="28"/>
        <w:szCs w:val="28"/>
      </w:rPr>
      <w:t>(</w:t>
    </w:r>
    <w:r w:rsidRPr="00A86092">
      <w:rPr>
        <w:rFonts w:ascii="Arial Narrow" w:hAnsi="Arial Narrow" w:cs="Arial"/>
        <w:b/>
        <w:sz w:val="28"/>
        <w:szCs w:val="28"/>
      </w:rPr>
      <w:t xml:space="preserve">de la </w:t>
    </w:r>
    <w:r>
      <w:rPr>
        <w:rFonts w:ascii="Arial Narrow" w:hAnsi="Arial Narrow" w:cs="Arial"/>
        <w:b/>
        <w:sz w:val="28"/>
        <w:szCs w:val="28"/>
      </w:rPr>
      <w:t>3</w:t>
    </w:r>
    <w:r w:rsidRPr="00E31770">
      <w:rPr>
        <w:rFonts w:ascii="Arial Narrow" w:hAnsi="Arial Narrow" w:cs="Arial"/>
        <w:b/>
        <w:sz w:val="28"/>
        <w:szCs w:val="28"/>
        <w:vertAlign w:val="superscript"/>
      </w:rPr>
      <w:t>e</w:t>
    </w:r>
    <w:r>
      <w:rPr>
        <w:rFonts w:ascii="Arial Narrow" w:hAnsi="Arial Narrow" w:cs="Arial"/>
        <w:b/>
        <w:sz w:val="28"/>
        <w:szCs w:val="28"/>
      </w:rPr>
      <w:t xml:space="preserve"> </w:t>
    </w:r>
    <w:r w:rsidRPr="00A86092">
      <w:rPr>
        <w:rFonts w:ascii="Arial Narrow" w:hAnsi="Arial Narrow" w:cs="Arial"/>
        <w:b/>
        <w:sz w:val="28"/>
        <w:szCs w:val="28"/>
      </w:rPr>
      <w:t xml:space="preserve">à la </w:t>
    </w:r>
    <w:r>
      <w:rPr>
        <w:rFonts w:ascii="Arial Narrow" w:hAnsi="Arial Narrow" w:cs="Arial"/>
        <w:b/>
        <w:sz w:val="28"/>
        <w:szCs w:val="28"/>
      </w:rPr>
      <w:t>12</w:t>
    </w:r>
    <w:r w:rsidRPr="00A86092">
      <w:rPr>
        <w:rFonts w:ascii="Arial Narrow" w:hAnsi="Arial Narrow" w:cs="Arial"/>
        <w:b/>
        <w:sz w:val="28"/>
        <w:szCs w:val="28"/>
        <w:vertAlign w:val="superscript"/>
      </w:rPr>
      <w:t>e</w:t>
    </w:r>
    <w:r w:rsidRPr="00A86092">
      <w:rPr>
        <w:rFonts w:ascii="Arial Narrow" w:hAnsi="Arial Narrow" w:cs="Arial"/>
        <w:b/>
        <w:sz w:val="28"/>
        <w:szCs w:val="28"/>
      </w:rPr>
      <w:t xml:space="preserve">année </w:t>
    </w:r>
    <w:r>
      <w:rPr>
        <w:rFonts w:ascii="Arial Narrow" w:hAnsi="Arial Narrow" w:cs="Arial"/>
        <w:b/>
        <w:sz w:val="28"/>
        <w:szCs w:val="28"/>
      </w:rPr>
      <w:t xml:space="preserve">– </w:t>
    </w:r>
    <w:r w:rsidRPr="00A86092">
      <w:rPr>
        <w:rFonts w:ascii="Arial Narrow" w:hAnsi="Arial Narrow" w:cs="Arial"/>
        <w:b/>
        <w:sz w:val="28"/>
        <w:szCs w:val="28"/>
      </w:rPr>
      <w:t>immersion</w:t>
    </w:r>
    <w:r w:rsidR="00300E95">
      <w:rPr>
        <w:rFonts w:ascii="Arial Narrow" w:hAnsi="Arial Narrow" w:cs="Arial"/>
        <w:b/>
        <w:sz w:val="28"/>
        <w:szCs w:val="28"/>
      </w:rPr>
      <w:t>)</w:t>
    </w:r>
    <w:r w:rsidR="00300E95">
      <w:rPr>
        <w:rFonts w:ascii="Arial Narrow" w:hAnsi="Arial Narrow" w:cs="Arial"/>
        <w:b/>
        <w:sz w:val="28"/>
        <w:szCs w:val="28"/>
      </w:rPr>
      <w:tab/>
    </w:r>
    <w:r w:rsidR="00300E95">
      <w:rPr>
        <w:rFonts w:ascii="Arial Narrow" w:hAnsi="Arial Narrow" w:cs="Arial"/>
        <w:b/>
        <w:sz w:val="28"/>
        <w:szCs w:val="28"/>
      </w:rPr>
      <w:tab/>
    </w:r>
    <w:r>
      <w:rPr>
        <w:rFonts w:ascii="Arial Narrow" w:hAnsi="Arial Narrow" w:cs="Arial"/>
        <w:b/>
        <w:sz w:val="28"/>
        <w:szCs w:val="28"/>
      </w:rPr>
      <w:t>Nom :</w:t>
    </w:r>
    <w:r>
      <w:rPr>
        <w:rFonts w:ascii="Arial Narrow" w:hAnsi="Arial Narrow" w:cs="Arial"/>
        <w:b/>
        <w:sz w:val="28"/>
        <w:szCs w:val="28"/>
      </w:rPr>
      <w:tab/>
    </w:r>
    <w:r>
      <w:rPr>
        <w:rFonts w:ascii="Arial Narrow" w:hAnsi="Arial Narrow" w:cs="Arial"/>
        <w:b/>
        <w:sz w:val="28"/>
        <w:szCs w:val="28"/>
      </w:rPr>
      <w:tab/>
    </w:r>
    <w:r>
      <w:rPr>
        <w:rFonts w:ascii="Arial Narrow" w:hAnsi="Arial Narrow" w:cs="Arial"/>
        <w:b/>
        <w:sz w:val="28"/>
        <w:szCs w:val="28"/>
      </w:rPr>
      <w:tab/>
    </w:r>
    <w:r>
      <w:rPr>
        <w:rFonts w:ascii="Arial Narrow" w:hAnsi="Arial Narrow" w:cs="Arial"/>
        <w:b/>
        <w:sz w:val="28"/>
        <w:szCs w:val="28"/>
      </w:rPr>
      <w:tab/>
    </w:r>
    <w:r>
      <w:rPr>
        <w:rFonts w:ascii="Arial Narrow" w:hAnsi="Arial Narrow" w:cs="Arial"/>
        <w:b/>
        <w:sz w:val="28"/>
        <w:szCs w:val="28"/>
      </w:rPr>
      <w:tab/>
      <w:t>Date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CD2DA0">
    <w:pPr>
      <w:pStyle w:val="En-tte"/>
    </w:pPr>
    <w:r>
      <w:rPr>
        <w:noProof/>
        <w:lang w:eastAsia="fr-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013" o:spid="_x0000_s2050" type="#_x0000_t136" style="position:absolute;margin-left:0;margin-top:0;width:207.75pt;height:67.5pt;rotation:315;z-index:-251659264;mso-position-horizontal:center;mso-position-horizontal-relative:margin;mso-position-vertical:center;mso-position-vertical-relative:margin" o:allowincell="f" fillcolor="silver" stroked="f">
          <v:fill opacity=".5"/>
          <v:textpath style="font-family:&quot;Times New Roman&quot;;font-size:60pt" string="Ébauch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0B9206CC"/>
    <w:multiLevelType w:val="hybridMultilevel"/>
    <w:tmpl w:val="350EDA66"/>
    <w:lvl w:ilvl="0" w:tplc="FF9CBD22">
      <w:start w:val="1"/>
      <w:numFmt w:val="decimal"/>
      <w:lvlText w:val="%1."/>
      <w:lvlJc w:val="left"/>
      <w:pPr>
        <w:ind w:left="378" w:hanging="360"/>
      </w:pPr>
      <w:rPr>
        <w:rFonts w:cs="Times New Roman" w:hint="default"/>
        <w:b w:val="0"/>
      </w:rPr>
    </w:lvl>
    <w:lvl w:ilvl="1" w:tplc="10090019" w:tentative="1">
      <w:start w:val="1"/>
      <w:numFmt w:val="lowerLetter"/>
      <w:lvlText w:val="%2."/>
      <w:lvlJc w:val="left"/>
      <w:pPr>
        <w:ind w:left="1098" w:hanging="360"/>
      </w:pPr>
      <w:rPr>
        <w:rFonts w:cs="Times New Roman"/>
      </w:rPr>
    </w:lvl>
    <w:lvl w:ilvl="2" w:tplc="1009001B" w:tentative="1">
      <w:start w:val="1"/>
      <w:numFmt w:val="lowerRoman"/>
      <w:lvlText w:val="%3."/>
      <w:lvlJc w:val="right"/>
      <w:pPr>
        <w:ind w:left="1818" w:hanging="180"/>
      </w:pPr>
      <w:rPr>
        <w:rFonts w:cs="Times New Roman"/>
      </w:rPr>
    </w:lvl>
    <w:lvl w:ilvl="3" w:tplc="1009000F" w:tentative="1">
      <w:start w:val="1"/>
      <w:numFmt w:val="decimal"/>
      <w:lvlText w:val="%4."/>
      <w:lvlJc w:val="left"/>
      <w:pPr>
        <w:ind w:left="2538" w:hanging="360"/>
      </w:pPr>
      <w:rPr>
        <w:rFonts w:cs="Times New Roman"/>
      </w:rPr>
    </w:lvl>
    <w:lvl w:ilvl="4" w:tplc="10090019" w:tentative="1">
      <w:start w:val="1"/>
      <w:numFmt w:val="lowerLetter"/>
      <w:lvlText w:val="%5."/>
      <w:lvlJc w:val="left"/>
      <w:pPr>
        <w:ind w:left="3258" w:hanging="360"/>
      </w:pPr>
      <w:rPr>
        <w:rFonts w:cs="Times New Roman"/>
      </w:rPr>
    </w:lvl>
    <w:lvl w:ilvl="5" w:tplc="1009001B" w:tentative="1">
      <w:start w:val="1"/>
      <w:numFmt w:val="lowerRoman"/>
      <w:lvlText w:val="%6."/>
      <w:lvlJc w:val="right"/>
      <w:pPr>
        <w:ind w:left="3978" w:hanging="180"/>
      </w:pPr>
      <w:rPr>
        <w:rFonts w:cs="Times New Roman"/>
      </w:rPr>
    </w:lvl>
    <w:lvl w:ilvl="6" w:tplc="1009000F" w:tentative="1">
      <w:start w:val="1"/>
      <w:numFmt w:val="decimal"/>
      <w:lvlText w:val="%7."/>
      <w:lvlJc w:val="left"/>
      <w:pPr>
        <w:ind w:left="4698" w:hanging="360"/>
      </w:pPr>
      <w:rPr>
        <w:rFonts w:cs="Times New Roman"/>
      </w:rPr>
    </w:lvl>
    <w:lvl w:ilvl="7" w:tplc="10090019" w:tentative="1">
      <w:start w:val="1"/>
      <w:numFmt w:val="lowerLetter"/>
      <w:lvlText w:val="%8."/>
      <w:lvlJc w:val="left"/>
      <w:pPr>
        <w:ind w:left="5418" w:hanging="360"/>
      </w:pPr>
      <w:rPr>
        <w:rFonts w:cs="Times New Roman"/>
      </w:rPr>
    </w:lvl>
    <w:lvl w:ilvl="8" w:tplc="1009001B" w:tentative="1">
      <w:start w:val="1"/>
      <w:numFmt w:val="lowerRoman"/>
      <w:lvlText w:val="%9."/>
      <w:lvlJc w:val="right"/>
      <w:pPr>
        <w:ind w:left="6138" w:hanging="180"/>
      </w:pPr>
      <w:rPr>
        <w:rFonts w:cs="Times New Roman"/>
      </w:rPr>
    </w:lvl>
  </w:abstractNum>
  <w:abstractNum w:abstractNumId="1">
    <w:nsid w:val="0E737706"/>
    <w:multiLevelType w:val="hybridMultilevel"/>
    <w:tmpl w:val="51407500"/>
    <w:lvl w:ilvl="0" w:tplc="F7D08978">
      <w:numFmt w:val="bullet"/>
      <w:lvlText w:val=""/>
      <w:lvlJc w:val="left"/>
      <w:pPr>
        <w:ind w:left="720" w:hanging="360"/>
      </w:pPr>
      <w:rPr>
        <w:rFonts w:ascii="Symbol" w:eastAsia="Times New Roman"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11399"/>
    <w:multiLevelType w:val="hybridMultilevel"/>
    <w:tmpl w:val="2DA0BA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4216F19"/>
    <w:multiLevelType w:val="hybridMultilevel"/>
    <w:tmpl w:val="C7BC030A"/>
    <w:lvl w:ilvl="0" w:tplc="5A98EFFC">
      <w:numFmt w:val="bullet"/>
      <w:lvlText w:val=""/>
      <w:lvlJc w:val="left"/>
      <w:pPr>
        <w:ind w:left="720" w:hanging="360"/>
      </w:pPr>
      <w:rPr>
        <w:rFonts w:ascii="Wingdings" w:eastAsia="Times New Roman"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43F6523"/>
    <w:multiLevelType w:val="hybridMultilevel"/>
    <w:tmpl w:val="5164F7A4"/>
    <w:lvl w:ilvl="0" w:tplc="CBB0C146">
      <w:numFmt w:val="bullet"/>
      <w:lvlText w:val=""/>
      <w:lvlJc w:val="left"/>
      <w:pPr>
        <w:ind w:left="720" w:hanging="360"/>
      </w:pPr>
      <w:rPr>
        <w:rFonts w:ascii="Symbol" w:eastAsia="Times New Roman"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91530A"/>
    <w:multiLevelType w:val="hybridMultilevel"/>
    <w:tmpl w:val="64EC2330"/>
    <w:lvl w:ilvl="0" w:tplc="E19A8846">
      <w:start w:val="1"/>
      <w:numFmt w:val="bullet"/>
      <w:lvlText w:val="-"/>
      <w:lvlJc w:val="left"/>
      <w:pPr>
        <w:ind w:left="1069" w:hanging="360"/>
      </w:pPr>
      <w:rPr>
        <w:rFonts w:ascii="Times New Roman" w:eastAsia="Times New Roman" w:hAnsi="Times New Roman" w:hint="default"/>
        <w:b/>
      </w:rPr>
    </w:lvl>
    <w:lvl w:ilvl="1" w:tplc="10090003" w:tentative="1">
      <w:start w:val="1"/>
      <w:numFmt w:val="bullet"/>
      <w:lvlText w:val="o"/>
      <w:lvlJc w:val="left"/>
      <w:pPr>
        <w:ind w:left="1789" w:hanging="360"/>
      </w:pPr>
      <w:rPr>
        <w:rFonts w:ascii="Courier New" w:hAnsi="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6">
    <w:nsid w:val="1D8C3BD1"/>
    <w:multiLevelType w:val="hybridMultilevel"/>
    <w:tmpl w:val="1B4A38EE"/>
    <w:lvl w:ilvl="0" w:tplc="0409000F">
      <w:start w:val="1"/>
      <w:numFmt w:val="decimal"/>
      <w:lvlText w:val="%1."/>
      <w:lvlJc w:val="left"/>
      <w:pPr>
        <w:tabs>
          <w:tab w:val="num" w:pos="720"/>
        </w:tabs>
        <w:ind w:left="720" w:hanging="360"/>
      </w:pPr>
      <w:rPr>
        <w:rFonts w:cs="Times New Roman"/>
      </w:rPr>
    </w:lvl>
    <w:lvl w:ilvl="1" w:tplc="7A7A058A">
      <w:start w:val="3"/>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DA612C2"/>
    <w:multiLevelType w:val="hybridMultilevel"/>
    <w:tmpl w:val="F0BCE2C6"/>
    <w:lvl w:ilvl="0" w:tplc="7B7A649A">
      <w:numFmt w:val="bullet"/>
      <w:lvlText w:val="-"/>
      <w:lvlJc w:val="left"/>
      <w:pPr>
        <w:ind w:left="1069" w:hanging="360"/>
      </w:pPr>
      <w:rPr>
        <w:rFonts w:ascii="Times New Roman" w:eastAsia="Times New Roman" w:hAnsi="Times New Roman" w:hint="default"/>
      </w:rPr>
    </w:lvl>
    <w:lvl w:ilvl="1" w:tplc="10090003" w:tentative="1">
      <w:start w:val="1"/>
      <w:numFmt w:val="bullet"/>
      <w:lvlText w:val="o"/>
      <w:lvlJc w:val="left"/>
      <w:pPr>
        <w:ind w:left="1789" w:hanging="360"/>
      </w:pPr>
      <w:rPr>
        <w:rFonts w:ascii="Courier New" w:hAnsi="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8">
    <w:nsid w:val="21991653"/>
    <w:multiLevelType w:val="hybridMultilevel"/>
    <w:tmpl w:val="64A0B120"/>
    <w:lvl w:ilvl="0" w:tplc="CF44245E">
      <w:numFmt w:val="bullet"/>
      <w:lvlText w:val="-"/>
      <w:lvlJc w:val="left"/>
      <w:pPr>
        <w:ind w:left="720" w:hanging="360"/>
      </w:pPr>
      <w:rPr>
        <w:rFonts w:ascii="Arial Narrow" w:eastAsia="Times New Roman" w:hAnsi="Arial Narro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96D6B27"/>
    <w:multiLevelType w:val="hybridMultilevel"/>
    <w:tmpl w:val="E70AFFF0"/>
    <w:lvl w:ilvl="0" w:tplc="229C315A">
      <w:start w:val="1"/>
      <w:numFmt w:val="decimal"/>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2F6A3257"/>
    <w:multiLevelType w:val="hybridMultilevel"/>
    <w:tmpl w:val="F57C503C"/>
    <w:lvl w:ilvl="0" w:tplc="7716E4D2">
      <w:numFmt w:val="bullet"/>
      <w:lvlText w:val="-"/>
      <w:lvlJc w:val="left"/>
      <w:pPr>
        <w:tabs>
          <w:tab w:val="num" w:pos="947"/>
        </w:tabs>
        <w:ind w:left="1004" w:hanging="284"/>
      </w:pPr>
      <w:rPr>
        <w:rFonts w:ascii="Times New Roman" w:eastAsia="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6836FE3"/>
    <w:multiLevelType w:val="hybridMultilevel"/>
    <w:tmpl w:val="2DF43B98"/>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90500F2"/>
    <w:multiLevelType w:val="hybridMultilevel"/>
    <w:tmpl w:val="4A58803C"/>
    <w:lvl w:ilvl="0" w:tplc="BD4CAAC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553472BB"/>
    <w:multiLevelType w:val="hybridMultilevel"/>
    <w:tmpl w:val="F8101D00"/>
    <w:lvl w:ilvl="0" w:tplc="CF44245E">
      <w:numFmt w:val="bullet"/>
      <w:lvlText w:val="-"/>
      <w:lvlJc w:val="left"/>
      <w:pPr>
        <w:ind w:left="720" w:hanging="360"/>
      </w:pPr>
      <w:rPr>
        <w:rFonts w:ascii="Arial Narrow" w:eastAsia="Times New Roman" w:hAnsi="Arial Narrow"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F3F071E"/>
    <w:multiLevelType w:val="hybridMultilevel"/>
    <w:tmpl w:val="11B01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1397113"/>
    <w:multiLevelType w:val="hybridMultilevel"/>
    <w:tmpl w:val="83920F64"/>
    <w:lvl w:ilvl="0" w:tplc="CF44245E">
      <w:numFmt w:val="bullet"/>
      <w:lvlText w:val="-"/>
      <w:lvlJc w:val="left"/>
      <w:pPr>
        <w:ind w:left="720" w:hanging="360"/>
      </w:pPr>
      <w:rPr>
        <w:rFonts w:ascii="Arial Narrow" w:eastAsia="Times New Roman" w:hAnsi="Arial Narrow"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3775D4B"/>
    <w:multiLevelType w:val="hybridMultilevel"/>
    <w:tmpl w:val="9E7EB2E0"/>
    <w:lvl w:ilvl="0" w:tplc="AC04C5B0">
      <w:numFmt w:val="bullet"/>
      <w:lvlText w:val=""/>
      <w:lvlJc w:val="left"/>
      <w:pPr>
        <w:ind w:left="720" w:hanging="360"/>
      </w:pPr>
      <w:rPr>
        <w:rFonts w:ascii="Symbol" w:eastAsia="Times New Roman"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58303D"/>
    <w:multiLevelType w:val="multilevel"/>
    <w:tmpl w:val="A82A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7E540F"/>
    <w:multiLevelType w:val="hybridMultilevel"/>
    <w:tmpl w:val="619ABB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54A6C4D"/>
    <w:multiLevelType w:val="hybridMultilevel"/>
    <w:tmpl w:val="AA225F22"/>
    <w:lvl w:ilvl="0" w:tplc="0409000F">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DCB3624"/>
    <w:multiLevelType w:val="hybridMultilevel"/>
    <w:tmpl w:val="39EEC608"/>
    <w:lvl w:ilvl="0" w:tplc="2326AAA0">
      <w:start w:val="1"/>
      <w:numFmt w:val="decimal"/>
      <w:lvlText w:val="%1."/>
      <w:lvlJc w:val="left"/>
      <w:pPr>
        <w:ind w:left="378" w:hanging="360"/>
      </w:pPr>
      <w:rPr>
        <w:rFonts w:cs="Times New Roman" w:hint="default"/>
      </w:rPr>
    </w:lvl>
    <w:lvl w:ilvl="1" w:tplc="10090019" w:tentative="1">
      <w:start w:val="1"/>
      <w:numFmt w:val="lowerLetter"/>
      <w:lvlText w:val="%2."/>
      <w:lvlJc w:val="left"/>
      <w:pPr>
        <w:ind w:left="1098" w:hanging="360"/>
      </w:pPr>
      <w:rPr>
        <w:rFonts w:cs="Times New Roman"/>
      </w:rPr>
    </w:lvl>
    <w:lvl w:ilvl="2" w:tplc="1009001B" w:tentative="1">
      <w:start w:val="1"/>
      <w:numFmt w:val="lowerRoman"/>
      <w:lvlText w:val="%3."/>
      <w:lvlJc w:val="right"/>
      <w:pPr>
        <w:ind w:left="1818" w:hanging="180"/>
      </w:pPr>
      <w:rPr>
        <w:rFonts w:cs="Times New Roman"/>
      </w:rPr>
    </w:lvl>
    <w:lvl w:ilvl="3" w:tplc="1009000F" w:tentative="1">
      <w:start w:val="1"/>
      <w:numFmt w:val="decimal"/>
      <w:lvlText w:val="%4."/>
      <w:lvlJc w:val="left"/>
      <w:pPr>
        <w:ind w:left="2538" w:hanging="360"/>
      </w:pPr>
      <w:rPr>
        <w:rFonts w:cs="Times New Roman"/>
      </w:rPr>
    </w:lvl>
    <w:lvl w:ilvl="4" w:tplc="10090019" w:tentative="1">
      <w:start w:val="1"/>
      <w:numFmt w:val="lowerLetter"/>
      <w:lvlText w:val="%5."/>
      <w:lvlJc w:val="left"/>
      <w:pPr>
        <w:ind w:left="3258" w:hanging="360"/>
      </w:pPr>
      <w:rPr>
        <w:rFonts w:cs="Times New Roman"/>
      </w:rPr>
    </w:lvl>
    <w:lvl w:ilvl="5" w:tplc="1009001B" w:tentative="1">
      <w:start w:val="1"/>
      <w:numFmt w:val="lowerRoman"/>
      <w:lvlText w:val="%6."/>
      <w:lvlJc w:val="right"/>
      <w:pPr>
        <w:ind w:left="3978" w:hanging="180"/>
      </w:pPr>
      <w:rPr>
        <w:rFonts w:cs="Times New Roman"/>
      </w:rPr>
    </w:lvl>
    <w:lvl w:ilvl="6" w:tplc="1009000F" w:tentative="1">
      <w:start w:val="1"/>
      <w:numFmt w:val="decimal"/>
      <w:lvlText w:val="%7."/>
      <w:lvlJc w:val="left"/>
      <w:pPr>
        <w:ind w:left="4698" w:hanging="360"/>
      </w:pPr>
      <w:rPr>
        <w:rFonts w:cs="Times New Roman"/>
      </w:rPr>
    </w:lvl>
    <w:lvl w:ilvl="7" w:tplc="10090019" w:tentative="1">
      <w:start w:val="1"/>
      <w:numFmt w:val="lowerLetter"/>
      <w:lvlText w:val="%8."/>
      <w:lvlJc w:val="left"/>
      <w:pPr>
        <w:ind w:left="5418" w:hanging="360"/>
      </w:pPr>
      <w:rPr>
        <w:rFonts w:cs="Times New Roman"/>
      </w:rPr>
    </w:lvl>
    <w:lvl w:ilvl="8" w:tplc="1009001B" w:tentative="1">
      <w:start w:val="1"/>
      <w:numFmt w:val="lowerRoman"/>
      <w:lvlText w:val="%9."/>
      <w:lvlJc w:val="right"/>
      <w:pPr>
        <w:ind w:left="6138" w:hanging="180"/>
      </w:pPr>
      <w:rPr>
        <w:rFonts w:cs="Times New Roman"/>
      </w:rPr>
    </w:lvl>
  </w:abstractNum>
  <w:num w:numId="1">
    <w:abstractNumId w:val="14"/>
  </w:num>
  <w:num w:numId="2">
    <w:abstractNumId w:val="12"/>
  </w:num>
  <w:num w:numId="3">
    <w:abstractNumId w:val="6"/>
  </w:num>
  <w:num w:numId="4">
    <w:abstractNumId w:val="19"/>
  </w:num>
  <w:num w:numId="5">
    <w:abstractNumId w:val="10"/>
  </w:num>
  <w:num w:numId="6">
    <w:abstractNumId w:val="9"/>
  </w:num>
  <w:num w:numId="7">
    <w:abstractNumId w:val="18"/>
  </w:num>
  <w:num w:numId="8">
    <w:abstractNumId w:val="11"/>
  </w:num>
  <w:num w:numId="9">
    <w:abstractNumId w:val="2"/>
  </w:num>
  <w:num w:numId="10">
    <w:abstractNumId w:val="7"/>
  </w:num>
  <w:num w:numId="11">
    <w:abstractNumId w:val="17"/>
  </w:num>
  <w:num w:numId="12">
    <w:abstractNumId w:val="0"/>
  </w:num>
  <w:num w:numId="13">
    <w:abstractNumId w:val="20"/>
  </w:num>
  <w:num w:numId="14">
    <w:abstractNumId w:val="5"/>
  </w:num>
  <w:num w:numId="15">
    <w:abstractNumId w:val="13"/>
  </w:num>
  <w:num w:numId="16">
    <w:abstractNumId w:val="3"/>
  </w:num>
  <w:num w:numId="17">
    <w:abstractNumId w:val="15"/>
  </w:num>
  <w:num w:numId="18">
    <w:abstractNumId w:val="16"/>
  </w:num>
  <w:num w:numId="19">
    <w:abstractNumId w:val="1"/>
  </w:num>
  <w:num w:numId="20">
    <w:abstractNumId w:val="4"/>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804CB7"/>
    <w:rsid w:val="000009D2"/>
    <w:rsid w:val="0000112F"/>
    <w:rsid w:val="0000416E"/>
    <w:rsid w:val="000041F7"/>
    <w:rsid w:val="0000529C"/>
    <w:rsid w:val="00005733"/>
    <w:rsid w:val="00010950"/>
    <w:rsid w:val="00010B91"/>
    <w:rsid w:val="00011125"/>
    <w:rsid w:val="00011CE5"/>
    <w:rsid w:val="00011E39"/>
    <w:rsid w:val="00014C2B"/>
    <w:rsid w:val="00020C1F"/>
    <w:rsid w:val="00025058"/>
    <w:rsid w:val="00026BE2"/>
    <w:rsid w:val="00027375"/>
    <w:rsid w:val="00031220"/>
    <w:rsid w:val="000320AB"/>
    <w:rsid w:val="000347B4"/>
    <w:rsid w:val="0003482D"/>
    <w:rsid w:val="00034F15"/>
    <w:rsid w:val="000365C0"/>
    <w:rsid w:val="00041587"/>
    <w:rsid w:val="00042428"/>
    <w:rsid w:val="000430FE"/>
    <w:rsid w:val="000458FD"/>
    <w:rsid w:val="00047124"/>
    <w:rsid w:val="00053863"/>
    <w:rsid w:val="00054B14"/>
    <w:rsid w:val="00054B80"/>
    <w:rsid w:val="000558EA"/>
    <w:rsid w:val="0005690D"/>
    <w:rsid w:val="00060878"/>
    <w:rsid w:val="000614E3"/>
    <w:rsid w:val="0006191C"/>
    <w:rsid w:val="00061E16"/>
    <w:rsid w:val="000625BF"/>
    <w:rsid w:val="00062C0C"/>
    <w:rsid w:val="00063420"/>
    <w:rsid w:val="00064754"/>
    <w:rsid w:val="0006561C"/>
    <w:rsid w:val="00066E23"/>
    <w:rsid w:val="0007030E"/>
    <w:rsid w:val="0007179C"/>
    <w:rsid w:val="000732D9"/>
    <w:rsid w:val="000761C0"/>
    <w:rsid w:val="000800FF"/>
    <w:rsid w:val="00080B89"/>
    <w:rsid w:val="000810FC"/>
    <w:rsid w:val="00082343"/>
    <w:rsid w:val="00083963"/>
    <w:rsid w:val="00083F25"/>
    <w:rsid w:val="00084862"/>
    <w:rsid w:val="00086B8E"/>
    <w:rsid w:val="00086BF8"/>
    <w:rsid w:val="00086F5C"/>
    <w:rsid w:val="000873C2"/>
    <w:rsid w:val="0008761D"/>
    <w:rsid w:val="0008777E"/>
    <w:rsid w:val="000901F1"/>
    <w:rsid w:val="00090680"/>
    <w:rsid w:val="0009373E"/>
    <w:rsid w:val="0009408B"/>
    <w:rsid w:val="00095111"/>
    <w:rsid w:val="00095230"/>
    <w:rsid w:val="0009558C"/>
    <w:rsid w:val="000958AB"/>
    <w:rsid w:val="000977C1"/>
    <w:rsid w:val="000A25F7"/>
    <w:rsid w:val="000A42FC"/>
    <w:rsid w:val="000A5220"/>
    <w:rsid w:val="000A5852"/>
    <w:rsid w:val="000A60CE"/>
    <w:rsid w:val="000A66A0"/>
    <w:rsid w:val="000A7475"/>
    <w:rsid w:val="000B0130"/>
    <w:rsid w:val="000B2636"/>
    <w:rsid w:val="000B31D2"/>
    <w:rsid w:val="000B4AA0"/>
    <w:rsid w:val="000B63F4"/>
    <w:rsid w:val="000C5008"/>
    <w:rsid w:val="000C5425"/>
    <w:rsid w:val="000C609E"/>
    <w:rsid w:val="000C62AA"/>
    <w:rsid w:val="000C7BC7"/>
    <w:rsid w:val="000D0307"/>
    <w:rsid w:val="000D118D"/>
    <w:rsid w:val="000D1E2F"/>
    <w:rsid w:val="000D2AB8"/>
    <w:rsid w:val="000D3A77"/>
    <w:rsid w:val="000D6981"/>
    <w:rsid w:val="000D6D2F"/>
    <w:rsid w:val="000E002B"/>
    <w:rsid w:val="000E246A"/>
    <w:rsid w:val="000E47AE"/>
    <w:rsid w:val="000E5D50"/>
    <w:rsid w:val="000E64FE"/>
    <w:rsid w:val="000F2AE5"/>
    <w:rsid w:val="000F3F7B"/>
    <w:rsid w:val="000F4844"/>
    <w:rsid w:val="000F497E"/>
    <w:rsid w:val="000F4FB8"/>
    <w:rsid w:val="000F5175"/>
    <w:rsid w:val="000F5B5D"/>
    <w:rsid w:val="000F60BE"/>
    <w:rsid w:val="000F6815"/>
    <w:rsid w:val="001004A0"/>
    <w:rsid w:val="00100542"/>
    <w:rsid w:val="00100603"/>
    <w:rsid w:val="001017A7"/>
    <w:rsid w:val="00103EB8"/>
    <w:rsid w:val="001040EF"/>
    <w:rsid w:val="0010544C"/>
    <w:rsid w:val="001062D0"/>
    <w:rsid w:val="00106DC5"/>
    <w:rsid w:val="001125EC"/>
    <w:rsid w:val="00112749"/>
    <w:rsid w:val="001145C7"/>
    <w:rsid w:val="00114EF5"/>
    <w:rsid w:val="00115A82"/>
    <w:rsid w:val="00116AA5"/>
    <w:rsid w:val="001206F7"/>
    <w:rsid w:val="001209D4"/>
    <w:rsid w:val="00122B29"/>
    <w:rsid w:val="00123191"/>
    <w:rsid w:val="00126945"/>
    <w:rsid w:val="001277F8"/>
    <w:rsid w:val="00130CCE"/>
    <w:rsid w:val="00130D8F"/>
    <w:rsid w:val="00131A6E"/>
    <w:rsid w:val="001330D7"/>
    <w:rsid w:val="001355D5"/>
    <w:rsid w:val="0013610B"/>
    <w:rsid w:val="00143952"/>
    <w:rsid w:val="001463F6"/>
    <w:rsid w:val="00146AC8"/>
    <w:rsid w:val="00147263"/>
    <w:rsid w:val="001512D3"/>
    <w:rsid w:val="00151A2B"/>
    <w:rsid w:val="00152B35"/>
    <w:rsid w:val="00153628"/>
    <w:rsid w:val="001540E0"/>
    <w:rsid w:val="00154EC1"/>
    <w:rsid w:val="00154F6B"/>
    <w:rsid w:val="00155654"/>
    <w:rsid w:val="00155950"/>
    <w:rsid w:val="00155976"/>
    <w:rsid w:val="0015678E"/>
    <w:rsid w:val="00156E70"/>
    <w:rsid w:val="0015723F"/>
    <w:rsid w:val="00157B6F"/>
    <w:rsid w:val="00157C66"/>
    <w:rsid w:val="001624B3"/>
    <w:rsid w:val="001676BB"/>
    <w:rsid w:val="00170ADD"/>
    <w:rsid w:val="00170AE7"/>
    <w:rsid w:val="001774DC"/>
    <w:rsid w:val="0018192E"/>
    <w:rsid w:val="001827A4"/>
    <w:rsid w:val="00183C01"/>
    <w:rsid w:val="00183FA4"/>
    <w:rsid w:val="001856E3"/>
    <w:rsid w:val="00185ED0"/>
    <w:rsid w:val="0019035D"/>
    <w:rsid w:val="00191248"/>
    <w:rsid w:val="00191ADF"/>
    <w:rsid w:val="001925A4"/>
    <w:rsid w:val="0019264A"/>
    <w:rsid w:val="001929DE"/>
    <w:rsid w:val="00192BDA"/>
    <w:rsid w:val="001940CD"/>
    <w:rsid w:val="00196F6F"/>
    <w:rsid w:val="0019769A"/>
    <w:rsid w:val="001A107F"/>
    <w:rsid w:val="001A22AA"/>
    <w:rsid w:val="001A3E0D"/>
    <w:rsid w:val="001A4377"/>
    <w:rsid w:val="001A66EF"/>
    <w:rsid w:val="001A717C"/>
    <w:rsid w:val="001B082E"/>
    <w:rsid w:val="001B0AB3"/>
    <w:rsid w:val="001B2746"/>
    <w:rsid w:val="001B34E2"/>
    <w:rsid w:val="001B55A4"/>
    <w:rsid w:val="001B5FE3"/>
    <w:rsid w:val="001B6036"/>
    <w:rsid w:val="001B6E52"/>
    <w:rsid w:val="001C013C"/>
    <w:rsid w:val="001C0D58"/>
    <w:rsid w:val="001C58F7"/>
    <w:rsid w:val="001C65F3"/>
    <w:rsid w:val="001D0591"/>
    <w:rsid w:val="001D19BA"/>
    <w:rsid w:val="001D3F89"/>
    <w:rsid w:val="001D5658"/>
    <w:rsid w:val="001D5B76"/>
    <w:rsid w:val="001D7F9B"/>
    <w:rsid w:val="001E1A94"/>
    <w:rsid w:val="001E774E"/>
    <w:rsid w:val="001F00E5"/>
    <w:rsid w:val="001F0DFE"/>
    <w:rsid w:val="001F3CF0"/>
    <w:rsid w:val="00203A6A"/>
    <w:rsid w:val="002046C0"/>
    <w:rsid w:val="00204FC7"/>
    <w:rsid w:val="00205D89"/>
    <w:rsid w:val="0020754D"/>
    <w:rsid w:val="00210CAA"/>
    <w:rsid w:val="002124BC"/>
    <w:rsid w:val="00212C7F"/>
    <w:rsid w:val="00212E5A"/>
    <w:rsid w:val="00213B30"/>
    <w:rsid w:val="00217341"/>
    <w:rsid w:val="00220073"/>
    <w:rsid w:val="00220C7E"/>
    <w:rsid w:val="002231C6"/>
    <w:rsid w:val="00223510"/>
    <w:rsid w:val="002312C3"/>
    <w:rsid w:val="00231557"/>
    <w:rsid w:val="00232FD2"/>
    <w:rsid w:val="00233FA6"/>
    <w:rsid w:val="002348CC"/>
    <w:rsid w:val="00235B6E"/>
    <w:rsid w:val="00236036"/>
    <w:rsid w:val="00242463"/>
    <w:rsid w:val="00243730"/>
    <w:rsid w:val="00243DB5"/>
    <w:rsid w:val="00244E5B"/>
    <w:rsid w:val="002464CE"/>
    <w:rsid w:val="00246DBD"/>
    <w:rsid w:val="00247419"/>
    <w:rsid w:val="002478C6"/>
    <w:rsid w:val="00247B5B"/>
    <w:rsid w:val="00247F12"/>
    <w:rsid w:val="00250532"/>
    <w:rsid w:val="00253E7D"/>
    <w:rsid w:val="002577C0"/>
    <w:rsid w:val="00257EBA"/>
    <w:rsid w:val="00260613"/>
    <w:rsid w:val="00262573"/>
    <w:rsid w:val="002626D9"/>
    <w:rsid w:val="00262C2E"/>
    <w:rsid w:val="0026433D"/>
    <w:rsid w:val="002643AC"/>
    <w:rsid w:val="002661E3"/>
    <w:rsid w:val="0026642A"/>
    <w:rsid w:val="00273B90"/>
    <w:rsid w:val="002776B0"/>
    <w:rsid w:val="00280073"/>
    <w:rsid w:val="00280E2B"/>
    <w:rsid w:val="00282245"/>
    <w:rsid w:val="0028241C"/>
    <w:rsid w:val="00283317"/>
    <w:rsid w:val="00283E13"/>
    <w:rsid w:val="002865F2"/>
    <w:rsid w:val="002965C8"/>
    <w:rsid w:val="00296C14"/>
    <w:rsid w:val="00297649"/>
    <w:rsid w:val="002A09E3"/>
    <w:rsid w:val="002A17A6"/>
    <w:rsid w:val="002A25B2"/>
    <w:rsid w:val="002A27D8"/>
    <w:rsid w:val="002A42D9"/>
    <w:rsid w:val="002A7256"/>
    <w:rsid w:val="002B1BF0"/>
    <w:rsid w:val="002B25CB"/>
    <w:rsid w:val="002B2993"/>
    <w:rsid w:val="002B2FAD"/>
    <w:rsid w:val="002B4870"/>
    <w:rsid w:val="002B7C23"/>
    <w:rsid w:val="002C05CE"/>
    <w:rsid w:val="002C30CF"/>
    <w:rsid w:val="002C3BA9"/>
    <w:rsid w:val="002C3DC5"/>
    <w:rsid w:val="002C499F"/>
    <w:rsid w:val="002C5736"/>
    <w:rsid w:val="002C5BA9"/>
    <w:rsid w:val="002C600D"/>
    <w:rsid w:val="002D06B8"/>
    <w:rsid w:val="002D1EF4"/>
    <w:rsid w:val="002D1F75"/>
    <w:rsid w:val="002D2208"/>
    <w:rsid w:val="002D2D8C"/>
    <w:rsid w:val="002D6171"/>
    <w:rsid w:val="002E107A"/>
    <w:rsid w:val="002E2F66"/>
    <w:rsid w:val="002E31D6"/>
    <w:rsid w:val="002E4521"/>
    <w:rsid w:val="002E65AB"/>
    <w:rsid w:val="002E6622"/>
    <w:rsid w:val="002F095B"/>
    <w:rsid w:val="002F4B0A"/>
    <w:rsid w:val="002F4C38"/>
    <w:rsid w:val="002F51D4"/>
    <w:rsid w:val="002F5B40"/>
    <w:rsid w:val="002F6964"/>
    <w:rsid w:val="003003EB"/>
    <w:rsid w:val="00300E95"/>
    <w:rsid w:val="00301FB0"/>
    <w:rsid w:val="00303087"/>
    <w:rsid w:val="0030395A"/>
    <w:rsid w:val="00305F68"/>
    <w:rsid w:val="003071E4"/>
    <w:rsid w:val="0030767C"/>
    <w:rsid w:val="00310373"/>
    <w:rsid w:val="00310C70"/>
    <w:rsid w:val="00313148"/>
    <w:rsid w:val="00313D3B"/>
    <w:rsid w:val="00315069"/>
    <w:rsid w:val="00316250"/>
    <w:rsid w:val="003173DB"/>
    <w:rsid w:val="00321D87"/>
    <w:rsid w:val="0032338A"/>
    <w:rsid w:val="00327979"/>
    <w:rsid w:val="0033585E"/>
    <w:rsid w:val="00335D34"/>
    <w:rsid w:val="003360FB"/>
    <w:rsid w:val="0033615B"/>
    <w:rsid w:val="00336316"/>
    <w:rsid w:val="00337CE3"/>
    <w:rsid w:val="00340B49"/>
    <w:rsid w:val="00341186"/>
    <w:rsid w:val="00347B1E"/>
    <w:rsid w:val="0035038C"/>
    <w:rsid w:val="00350A5F"/>
    <w:rsid w:val="0035211E"/>
    <w:rsid w:val="0035299D"/>
    <w:rsid w:val="003542EA"/>
    <w:rsid w:val="003543F8"/>
    <w:rsid w:val="00354B42"/>
    <w:rsid w:val="00354BB5"/>
    <w:rsid w:val="0035653D"/>
    <w:rsid w:val="00356FC7"/>
    <w:rsid w:val="003572B0"/>
    <w:rsid w:val="00357B11"/>
    <w:rsid w:val="003633FD"/>
    <w:rsid w:val="003655C0"/>
    <w:rsid w:val="00367430"/>
    <w:rsid w:val="00367953"/>
    <w:rsid w:val="00367C2C"/>
    <w:rsid w:val="003700D0"/>
    <w:rsid w:val="00370B93"/>
    <w:rsid w:val="0037136B"/>
    <w:rsid w:val="00373717"/>
    <w:rsid w:val="00373812"/>
    <w:rsid w:val="00377849"/>
    <w:rsid w:val="00381BAF"/>
    <w:rsid w:val="00381C1C"/>
    <w:rsid w:val="00383354"/>
    <w:rsid w:val="00386106"/>
    <w:rsid w:val="0038660C"/>
    <w:rsid w:val="00387741"/>
    <w:rsid w:val="003902B6"/>
    <w:rsid w:val="0039064A"/>
    <w:rsid w:val="00390F43"/>
    <w:rsid w:val="00391C14"/>
    <w:rsid w:val="0039336A"/>
    <w:rsid w:val="00394C9A"/>
    <w:rsid w:val="003959CB"/>
    <w:rsid w:val="003975DE"/>
    <w:rsid w:val="003A12E2"/>
    <w:rsid w:val="003A1A94"/>
    <w:rsid w:val="003A1AFD"/>
    <w:rsid w:val="003A24E3"/>
    <w:rsid w:val="003A3CEC"/>
    <w:rsid w:val="003A3E23"/>
    <w:rsid w:val="003A3EF7"/>
    <w:rsid w:val="003A42D7"/>
    <w:rsid w:val="003A5063"/>
    <w:rsid w:val="003A597E"/>
    <w:rsid w:val="003B15D3"/>
    <w:rsid w:val="003B16CA"/>
    <w:rsid w:val="003B22DB"/>
    <w:rsid w:val="003B30C6"/>
    <w:rsid w:val="003B32A8"/>
    <w:rsid w:val="003B448A"/>
    <w:rsid w:val="003B5E09"/>
    <w:rsid w:val="003B6CCE"/>
    <w:rsid w:val="003C1349"/>
    <w:rsid w:val="003C1652"/>
    <w:rsid w:val="003C1CC1"/>
    <w:rsid w:val="003C28D2"/>
    <w:rsid w:val="003C2F66"/>
    <w:rsid w:val="003C3065"/>
    <w:rsid w:val="003C5DA0"/>
    <w:rsid w:val="003D32E7"/>
    <w:rsid w:val="003D4AE9"/>
    <w:rsid w:val="003D4F21"/>
    <w:rsid w:val="003D5FED"/>
    <w:rsid w:val="003D63CB"/>
    <w:rsid w:val="003D78F0"/>
    <w:rsid w:val="003E0A10"/>
    <w:rsid w:val="003E38BB"/>
    <w:rsid w:val="003E6970"/>
    <w:rsid w:val="003E69E4"/>
    <w:rsid w:val="003E714A"/>
    <w:rsid w:val="003F38F6"/>
    <w:rsid w:val="003F42E7"/>
    <w:rsid w:val="003F50A9"/>
    <w:rsid w:val="003F59A2"/>
    <w:rsid w:val="003F6510"/>
    <w:rsid w:val="003F6571"/>
    <w:rsid w:val="003F716B"/>
    <w:rsid w:val="00400E4A"/>
    <w:rsid w:val="00400E56"/>
    <w:rsid w:val="00402996"/>
    <w:rsid w:val="00407B69"/>
    <w:rsid w:val="00410534"/>
    <w:rsid w:val="00411A91"/>
    <w:rsid w:val="004121B0"/>
    <w:rsid w:val="00414BFE"/>
    <w:rsid w:val="00415A2A"/>
    <w:rsid w:val="00415BBF"/>
    <w:rsid w:val="00416C16"/>
    <w:rsid w:val="00416C1F"/>
    <w:rsid w:val="004201F9"/>
    <w:rsid w:val="00420A69"/>
    <w:rsid w:val="0042195F"/>
    <w:rsid w:val="00421C55"/>
    <w:rsid w:val="00422CCA"/>
    <w:rsid w:val="0042314F"/>
    <w:rsid w:val="00424E0D"/>
    <w:rsid w:val="00425F4F"/>
    <w:rsid w:val="00426E2F"/>
    <w:rsid w:val="004300DE"/>
    <w:rsid w:val="00433DF1"/>
    <w:rsid w:val="00434A07"/>
    <w:rsid w:val="0043767A"/>
    <w:rsid w:val="00437C2A"/>
    <w:rsid w:val="00440CDF"/>
    <w:rsid w:val="0044140B"/>
    <w:rsid w:val="00447898"/>
    <w:rsid w:val="00450215"/>
    <w:rsid w:val="004526E7"/>
    <w:rsid w:val="00454446"/>
    <w:rsid w:val="004556BC"/>
    <w:rsid w:val="00456BFE"/>
    <w:rsid w:val="00463089"/>
    <w:rsid w:val="00463EBD"/>
    <w:rsid w:val="004661CD"/>
    <w:rsid w:val="004664EE"/>
    <w:rsid w:val="0047053E"/>
    <w:rsid w:val="004727BB"/>
    <w:rsid w:val="004769ED"/>
    <w:rsid w:val="00476E06"/>
    <w:rsid w:val="00480806"/>
    <w:rsid w:val="00480A0B"/>
    <w:rsid w:val="00481922"/>
    <w:rsid w:val="00483510"/>
    <w:rsid w:val="0048479C"/>
    <w:rsid w:val="00485365"/>
    <w:rsid w:val="004877EC"/>
    <w:rsid w:val="004937D8"/>
    <w:rsid w:val="0049473B"/>
    <w:rsid w:val="00495021"/>
    <w:rsid w:val="004953E5"/>
    <w:rsid w:val="004961D4"/>
    <w:rsid w:val="004A0FED"/>
    <w:rsid w:val="004A1B64"/>
    <w:rsid w:val="004A217C"/>
    <w:rsid w:val="004A226B"/>
    <w:rsid w:val="004A3E3C"/>
    <w:rsid w:val="004A42B8"/>
    <w:rsid w:val="004A4564"/>
    <w:rsid w:val="004A4C98"/>
    <w:rsid w:val="004A7177"/>
    <w:rsid w:val="004A7926"/>
    <w:rsid w:val="004A7D9B"/>
    <w:rsid w:val="004B108A"/>
    <w:rsid w:val="004B2278"/>
    <w:rsid w:val="004B2AE3"/>
    <w:rsid w:val="004B41FE"/>
    <w:rsid w:val="004B5010"/>
    <w:rsid w:val="004B5B7B"/>
    <w:rsid w:val="004C14F7"/>
    <w:rsid w:val="004C214E"/>
    <w:rsid w:val="004C4FD4"/>
    <w:rsid w:val="004D046C"/>
    <w:rsid w:val="004D1C73"/>
    <w:rsid w:val="004D3110"/>
    <w:rsid w:val="004D60CB"/>
    <w:rsid w:val="004D6C58"/>
    <w:rsid w:val="004D744E"/>
    <w:rsid w:val="004E1C43"/>
    <w:rsid w:val="004E2766"/>
    <w:rsid w:val="004E35D4"/>
    <w:rsid w:val="004E525C"/>
    <w:rsid w:val="004E5F80"/>
    <w:rsid w:val="004E620F"/>
    <w:rsid w:val="004E638B"/>
    <w:rsid w:val="004E7219"/>
    <w:rsid w:val="004E772B"/>
    <w:rsid w:val="004E7F00"/>
    <w:rsid w:val="004F005C"/>
    <w:rsid w:val="004F101A"/>
    <w:rsid w:val="004F16C3"/>
    <w:rsid w:val="004F2757"/>
    <w:rsid w:val="004F2884"/>
    <w:rsid w:val="004F43A9"/>
    <w:rsid w:val="004F504B"/>
    <w:rsid w:val="004F5765"/>
    <w:rsid w:val="004F5AE3"/>
    <w:rsid w:val="00501E88"/>
    <w:rsid w:val="005021E2"/>
    <w:rsid w:val="00502908"/>
    <w:rsid w:val="005055FD"/>
    <w:rsid w:val="005113AF"/>
    <w:rsid w:val="00515940"/>
    <w:rsid w:val="005173C4"/>
    <w:rsid w:val="005201AA"/>
    <w:rsid w:val="00522987"/>
    <w:rsid w:val="00523FC5"/>
    <w:rsid w:val="00525159"/>
    <w:rsid w:val="0053312A"/>
    <w:rsid w:val="00533F49"/>
    <w:rsid w:val="00534460"/>
    <w:rsid w:val="00534C94"/>
    <w:rsid w:val="0053663A"/>
    <w:rsid w:val="00542344"/>
    <w:rsid w:val="0054400B"/>
    <w:rsid w:val="00545566"/>
    <w:rsid w:val="00547D1C"/>
    <w:rsid w:val="00547E1E"/>
    <w:rsid w:val="005538F1"/>
    <w:rsid w:val="00554FCE"/>
    <w:rsid w:val="0055568B"/>
    <w:rsid w:val="00555E1F"/>
    <w:rsid w:val="0055748E"/>
    <w:rsid w:val="00560635"/>
    <w:rsid w:val="00560B71"/>
    <w:rsid w:val="00561965"/>
    <w:rsid w:val="0056313C"/>
    <w:rsid w:val="005640BA"/>
    <w:rsid w:val="00566236"/>
    <w:rsid w:val="0056683B"/>
    <w:rsid w:val="0057267F"/>
    <w:rsid w:val="00572CBF"/>
    <w:rsid w:val="00573732"/>
    <w:rsid w:val="00574A42"/>
    <w:rsid w:val="005800DC"/>
    <w:rsid w:val="005801B4"/>
    <w:rsid w:val="00580630"/>
    <w:rsid w:val="005806B0"/>
    <w:rsid w:val="00581158"/>
    <w:rsid w:val="00582C0C"/>
    <w:rsid w:val="005877A6"/>
    <w:rsid w:val="005903C8"/>
    <w:rsid w:val="00590B58"/>
    <w:rsid w:val="00591D31"/>
    <w:rsid w:val="00592391"/>
    <w:rsid w:val="00593BA4"/>
    <w:rsid w:val="00594E2D"/>
    <w:rsid w:val="0059584E"/>
    <w:rsid w:val="00596107"/>
    <w:rsid w:val="005A18CC"/>
    <w:rsid w:val="005A1FE2"/>
    <w:rsid w:val="005A422C"/>
    <w:rsid w:val="005A4944"/>
    <w:rsid w:val="005B00C7"/>
    <w:rsid w:val="005B02C1"/>
    <w:rsid w:val="005B290B"/>
    <w:rsid w:val="005B3D75"/>
    <w:rsid w:val="005B3EB7"/>
    <w:rsid w:val="005B484D"/>
    <w:rsid w:val="005B49AD"/>
    <w:rsid w:val="005B7645"/>
    <w:rsid w:val="005C20EE"/>
    <w:rsid w:val="005C24CA"/>
    <w:rsid w:val="005C27D9"/>
    <w:rsid w:val="005C32AB"/>
    <w:rsid w:val="005C58C8"/>
    <w:rsid w:val="005C5D7C"/>
    <w:rsid w:val="005C6AAA"/>
    <w:rsid w:val="005C73DC"/>
    <w:rsid w:val="005D00C7"/>
    <w:rsid w:val="005D07F5"/>
    <w:rsid w:val="005D154C"/>
    <w:rsid w:val="005D270A"/>
    <w:rsid w:val="005D3212"/>
    <w:rsid w:val="005D3BCB"/>
    <w:rsid w:val="005D3F06"/>
    <w:rsid w:val="005D4E8D"/>
    <w:rsid w:val="005D761A"/>
    <w:rsid w:val="005E1515"/>
    <w:rsid w:val="005E1663"/>
    <w:rsid w:val="005E668F"/>
    <w:rsid w:val="005E6B69"/>
    <w:rsid w:val="005E70B8"/>
    <w:rsid w:val="005E7A79"/>
    <w:rsid w:val="005F2840"/>
    <w:rsid w:val="005F4B58"/>
    <w:rsid w:val="005F5A33"/>
    <w:rsid w:val="005F5D63"/>
    <w:rsid w:val="005F6270"/>
    <w:rsid w:val="005F6F0D"/>
    <w:rsid w:val="006019D1"/>
    <w:rsid w:val="00601DBF"/>
    <w:rsid w:val="00602B79"/>
    <w:rsid w:val="006038A6"/>
    <w:rsid w:val="00605215"/>
    <w:rsid w:val="00606439"/>
    <w:rsid w:val="00607CD6"/>
    <w:rsid w:val="00607DF5"/>
    <w:rsid w:val="006107ED"/>
    <w:rsid w:val="0061150F"/>
    <w:rsid w:val="006119FD"/>
    <w:rsid w:val="00616C11"/>
    <w:rsid w:val="006209F8"/>
    <w:rsid w:val="006222EA"/>
    <w:rsid w:val="006227E4"/>
    <w:rsid w:val="00622FE9"/>
    <w:rsid w:val="00623351"/>
    <w:rsid w:val="0062557F"/>
    <w:rsid w:val="00625884"/>
    <w:rsid w:val="00625EE5"/>
    <w:rsid w:val="00626053"/>
    <w:rsid w:val="00626929"/>
    <w:rsid w:val="006277C1"/>
    <w:rsid w:val="00627ADD"/>
    <w:rsid w:val="0063016C"/>
    <w:rsid w:val="006303BE"/>
    <w:rsid w:val="006318E6"/>
    <w:rsid w:val="00632F2C"/>
    <w:rsid w:val="00634D3F"/>
    <w:rsid w:val="00635FA0"/>
    <w:rsid w:val="0063600E"/>
    <w:rsid w:val="00636DDD"/>
    <w:rsid w:val="00637643"/>
    <w:rsid w:val="006401BD"/>
    <w:rsid w:val="00642BE5"/>
    <w:rsid w:val="00643740"/>
    <w:rsid w:val="00644587"/>
    <w:rsid w:val="006447B6"/>
    <w:rsid w:val="00645CAB"/>
    <w:rsid w:val="00646BC8"/>
    <w:rsid w:val="00647D2F"/>
    <w:rsid w:val="0066152B"/>
    <w:rsid w:val="00662E1E"/>
    <w:rsid w:val="00663557"/>
    <w:rsid w:val="00666B7E"/>
    <w:rsid w:val="00667976"/>
    <w:rsid w:val="00667F9C"/>
    <w:rsid w:val="0067009C"/>
    <w:rsid w:val="00670B64"/>
    <w:rsid w:val="00670EB4"/>
    <w:rsid w:val="0067317E"/>
    <w:rsid w:val="006741CC"/>
    <w:rsid w:val="006755EC"/>
    <w:rsid w:val="00675E8C"/>
    <w:rsid w:val="006764ED"/>
    <w:rsid w:val="00676D42"/>
    <w:rsid w:val="00676F39"/>
    <w:rsid w:val="00677A2E"/>
    <w:rsid w:val="00677F42"/>
    <w:rsid w:val="0068044D"/>
    <w:rsid w:val="0068125D"/>
    <w:rsid w:val="00681B97"/>
    <w:rsid w:val="00684DFA"/>
    <w:rsid w:val="00684FAD"/>
    <w:rsid w:val="0069034E"/>
    <w:rsid w:val="00691313"/>
    <w:rsid w:val="00695A7B"/>
    <w:rsid w:val="00696117"/>
    <w:rsid w:val="0069643E"/>
    <w:rsid w:val="006971AF"/>
    <w:rsid w:val="006A0D86"/>
    <w:rsid w:val="006A0EE9"/>
    <w:rsid w:val="006A20EA"/>
    <w:rsid w:val="006A240E"/>
    <w:rsid w:val="006A3E1D"/>
    <w:rsid w:val="006A4C75"/>
    <w:rsid w:val="006A585A"/>
    <w:rsid w:val="006A5FC1"/>
    <w:rsid w:val="006A7040"/>
    <w:rsid w:val="006A70E1"/>
    <w:rsid w:val="006B0D39"/>
    <w:rsid w:val="006B0DF0"/>
    <w:rsid w:val="006B77AE"/>
    <w:rsid w:val="006B7BCE"/>
    <w:rsid w:val="006C07EB"/>
    <w:rsid w:val="006C11D0"/>
    <w:rsid w:val="006C1266"/>
    <w:rsid w:val="006C1F8C"/>
    <w:rsid w:val="006C37E4"/>
    <w:rsid w:val="006C3A20"/>
    <w:rsid w:val="006C3B07"/>
    <w:rsid w:val="006C68B6"/>
    <w:rsid w:val="006C7899"/>
    <w:rsid w:val="006D0175"/>
    <w:rsid w:val="006D424F"/>
    <w:rsid w:val="006D46B2"/>
    <w:rsid w:val="006D55F3"/>
    <w:rsid w:val="006E1530"/>
    <w:rsid w:val="006E3745"/>
    <w:rsid w:val="006E556F"/>
    <w:rsid w:val="006E579F"/>
    <w:rsid w:val="006E614E"/>
    <w:rsid w:val="006F13CE"/>
    <w:rsid w:val="006F24F1"/>
    <w:rsid w:val="006F48D3"/>
    <w:rsid w:val="006F62D1"/>
    <w:rsid w:val="006F6481"/>
    <w:rsid w:val="00701A2F"/>
    <w:rsid w:val="00701CA2"/>
    <w:rsid w:val="00706675"/>
    <w:rsid w:val="00707156"/>
    <w:rsid w:val="00707A9E"/>
    <w:rsid w:val="00710D99"/>
    <w:rsid w:val="00713264"/>
    <w:rsid w:val="00713D5F"/>
    <w:rsid w:val="00716ED8"/>
    <w:rsid w:val="0071783B"/>
    <w:rsid w:val="00724B0C"/>
    <w:rsid w:val="007324D5"/>
    <w:rsid w:val="007358C7"/>
    <w:rsid w:val="00735BA8"/>
    <w:rsid w:val="007362BA"/>
    <w:rsid w:val="00736418"/>
    <w:rsid w:val="00737C8A"/>
    <w:rsid w:val="0074313A"/>
    <w:rsid w:val="00743717"/>
    <w:rsid w:val="00743728"/>
    <w:rsid w:val="00743E27"/>
    <w:rsid w:val="00744004"/>
    <w:rsid w:val="00745AA0"/>
    <w:rsid w:val="007478ED"/>
    <w:rsid w:val="007505AA"/>
    <w:rsid w:val="0075122A"/>
    <w:rsid w:val="00752F1F"/>
    <w:rsid w:val="007542C1"/>
    <w:rsid w:val="00755E91"/>
    <w:rsid w:val="00756C5D"/>
    <w:rsid w:val="00756C85"/>
    <w:rsid w:val="007577F6"/>
    <w:rsid w:val="00763135"/>
    <w:rsid w:val="0076499D"/>
    <w:rsid w:val="00772AA0"/>
    <w:rsid w:val="00774868"/>
    <w:rsid w:val="00774B0C"/>
    <w:rsid w:val="00777C96"/>
    <w:rsid w:val="00780082"/>
    <w:rsid w:val="00781677"/>
    <w:rsid w:val="0078617D"/>
    <w:rsid w:val="00787182"/>
    <w:rsid w:val="00790695"/>
    <w:rsid w:val="00790824"/>
    <w:rsid w:val="00791D96"/>
    <w:rsid w:val="007958C8"/>
    <w:rsid w:val="007A0C50"/>
    <w:rsid w:val="007A21E8"/>
    <w:rsid w:val="007A5BC2"/>
    <w:rsid w:val="007A6A96"/>
    <w:rsid w:val="007B00E8"/>
    <w:rsid w:val="007B06CB"/>
    <w:rsid w:val="007B2BC2"/>
    <w:rsid w:val="007B340B"/>
    <w:rsid w:val="007B4B42"/>
    <w:rsid w:val="007B60C7"/>
    <w:rsid w:val="007B6E1A"/>
    <w:rsid w:val="007B75E1"/>
    <w:rsid w:val="007C099B"/>
    <w:rsid w:val="007C0E08"/>
    <w:rsid w:val="007C4136"/>
    <w:rsid w:val="007C495D"/>
    <w:rsid w:val="007C66F1"/>
    <w:rsid w:val="007C7023"/>
    <w:rsid w:val="007D1269"/>
    <w:rsid w:val="007D3173"/>
    <w:rsid w:val="007D32E5"/>
    <w:rsid w:val="007D4032"/>
    <w:rsid w:val="007D57DB"/>
    <w:rsid w:val="007D584E"/>
    <w:rsid w:val="007D6495"/>
    <w:rsid w:val="007E0B4A"/>
    <w:rsid w:val="007E1529"/>
    <w:rsid w:val="007E2110"/>
    <w:rsid w:val="007E453E"/>
    <w:rsid w:val="007E5A28"/>
    <w:rsid w:val="007E786D"/>
    <w:rsid w:val="007E7D83"/>
    <w:rsid w:val="007F17E5"/>
    <w:rsid w:val="007F2E19"/>
    <w:rsid w:val="007F3570"/>
    <w:rsid w:val="007F5A12"/>
    <w:rsid w:val="007F7E9A"/>
    <w:rsid w:val="007F7FBC"/>
    <w:rsid w:val="008030D0"/>
    <w:rsid w:val="00803CE8"/>
    <w:rsid w:val="00803F88"/>
    <w:rsid w:val="00804554"/>
    <w:rsid w:val="00804559"/>
    <w:rsid w:val="00804CB7"/>
    <w:rsid w:val="00805CF4"/>
    <w:rsid w:val="00805F4D"/>
    <w:rsid w:val="00806329"/>
    <w:rsid w:val="0080697F"/>
    <w:rsid w:val="008073E8"/>
    <w:rsid w:val="00807FD8"/>
    <w:rsid w:val="00812C5C"/>
    <w:rsid w:val="00814D18"/>
    <w:rsid w:val="00815AFF"/>
    <w:rsid w:val="008202D6"/>
    <w:rsid w:val="00822021"/>
    <w:rsid w:val="00822A8F"/>
    <w:rsid w:val="00822C1C"/>
    <w:rsid w:val="00823434"/>
    <w:rsid w:val="008243CF"/>
    <w:rsid w:val="00824BEE"/>
    <w:rsid w:val="008263EA"/>
    <w:rsid w:val="0082794D"/>
    <w:rsid w:val="008306F9"/>
    <w:rsid w:val="00831339"/>
    <w:rsid w:val="00832484"/>
    <w:rsid w:val="00832E67"/>
    <w:rsid w:val="00833555"/>
    <w:rsid w:val="0083381D"/>
    <w:rsid w:val="00833CA7"/>
    <w:rsid w:val="00835C74"/>
    <w:rsid w:val="00840090"/>
    <w:rsid w:val="00840108"/>
    <w:rsid w:val="008401F1"/>
    <w:rsid w:val="0084039E"/>
    <w:rsid w:val="008405A5"/>
    <w:rsid w:val="008416B3"/>
    <w:rsid w:val="008464A5"/>
    <w:rsid w:val="00847082"/>
    <w:rsid w:val="00851D0E"/>
    <w:rsid w:val="00852019"/>
    <w:rsid w:val="00853B16"/>
    <w:rsid w:val="008540F3"/>
    <w:rsid w:val="00854726"/>
    <w:rsid w:val="00854A3E"/>
    <w:rsid w:val="008553C1"/>
    <w:rsid w:val="00855DF2"/>
    <w:rsid w:val="00856FEE"/>
    <w:rsid w:val="008575D9"/>
    <w:rsid w:val="00860EF5"/>
    <w:rsid w:val="008618E0"/>
    <w:rsid w:val="00861BFC"/>
    <w:rsid w:val="008644B7"/>
    <w:rsid w:val="008654CB"/>
    <w:rsid w:val="00865802"/>
    <w:rsid w:val="008708C2"/>
    <w:rsid w:val="00871A1C"/>
    <w:rsid w:val="00872695"/>
    <w:rsid w:val="00874024"/>
    <w:rsid w:val="008742BE"/>
    <w:rsid w:val="008755CF"/>
    <w:rsid w:val="008759F7"/>
    <w:rsid w:val="00877957"/>
    <w:rsid w:val="00880AE0"/>
    <w:rsid w:val="00881443"/>
    <w:rsid w:val="00882BED"/>
    <w:rsid w:val="00883364"/>
    <w:rsid w:val="00883724"/>
    <w:rsid w:val="008843A2"/>
    <w:rsid w:val="00885059"/>
    <w:rsid w:val="008873C2"/>
    <w:rsid w:val="0089033E"/>
    <w:rsid w:val="0089184A"/>
    <w:rsid w:val="00891EB0"/>
    <w:rsid w:val="00892225"/>
    <w:rsid w:val="00893836"/>
    <w:rsid w:val="00893C6D"/>
    <w:rsid w:val="00893E81"/>
    <w:rsid w:val="00894319"/>
    <w:rsid w:val="00895C53"/>
    <w:rsid w:val="00896C15"/>
    <w:rsid w:val="008A0F11"/>
    <w:rsid w:val="008A1702"/>
    <w:rsid w:val="008A2D7F"/>
    <w:rsid w:val="008A2E6E"/>
    <w:rsid w:val="008A46A8"/>
    <w:rsid w:val="008A4F27"/>
    <w:rsid w:val="008A5D2B"/>
    <w:rsid w:val="008A5E80"/>
    <w:rsid w:val="008A7CC7"/>
    <w:rsid w:val="008B06D4"/>
    <w:rsid w:val="008B0B3D"/>
    <w:rsid w:val="008B4E2B"/>
    <w:rsid w:val="008B5F36"/>
    <w:rsid w:val="008B69EB"/>
    <w:rsid w:val="008B6D86"/>
    <w:rsid w:val="008B7E76"/>
    <w:rsid w:val="008C078D"/>
    <w:rsid w:val="008C083E"/>
    <w:rsid w:val="008C1444"/>
    <w:rsid w:val="008C182D"/>
    <w:rsid w:val="008C303E"/>
    <w:rsid w:val="008C6B06"/>
    <w:rsid w:val="008C7618"/>
    <w:rsid w:val="008C78B7"/>
    <w:rsid w:val="008D01C7"/>
    <w:rsid w:val="008D04C2"/>
    <w:rsid w:val="008D0F02"/>
    <w:rsid w:val="008D113D"/>
    <w:rsid w:val="008D38BA"/>
    <w:rsid w:val="008D4A66"/>
    <w:rsid w:val="008D6A92"/>
    <w:rsid w:val="008D6CD8"/>
    <w:rsid w:val="008D7637"/>
    <w:rsid w:val="008E054D"/>
    <w:rsid w:val="008E0A3E"/>
    <w:rsid w:val="008E43A2"/>
    <w:rsid w:val="008F17A4"/>
    <w:rsid w:val="008F331C"/>
    <w:rsid w:val="008F4C0B"/>
    <w:rsid w:val="008F7EFB"/>
    <w:rsid w:val="0090063D"/>
    <w:rsid w:val="00903E43"/>
    <w:rsid w:val="0090681F"/>
    <w:rsid w:val="00907E2F"/>
    <w:rsid w:val="00911493"/>
    <w:rsid w:val="00912E31"/>
    <w:rsid w:val="00912E3F"/>
    <w:rsid w:val="00913495"/>
    <w:rsid w:val="00914349"/>
    <w:rsid w:val="009148BC"/>
    <w:rsid w:val="009151AE"/>
    <w:rsid w:val="00915651"/>
    <w:rsid w:val="0092090B"/>
    <w:rsid w:val="00921A35"/>
    <w:rsid w:val="00921F0A"/>
    <w:rsid w:val="009224D4"/>
    <w:rsid w:val="00923521"/>
    <w:rsid w:val="00934C82"/>
    <w:rsid w:val="00934DD8"/>
    <w:rsid w:val="009379CC"/>
    <w:rsid w:val="00937A49"/>
    <w:rsid w:val="00940AA9"/>
    <w:rsid w:val="00944528"/>
    <w:rsid w:val="009453DC"/>
    <w:rsid w:val="0094631C"/>
    <w:rsid w:val="00947219"/>
    <w:rsid w:val="00950D68"/>
    <w:rsid w:val="00954291"/>
    <w:rsid w:val="00954CE7"/>
    <w:rsid w:val="00961A8E"/>
    <w:rsid w:val="0096352A"/>
    <w:rsid w:val="009652AD"/>
    <w:rsid w:val="00965F58"/>
    <w:rsid w:val="00966891"/>
    <w:rsid w:val="00970BB4"/>
    <w:rsid w:val="00974908"/>
    <w:rsid w:val="0097634B"/>
    <w:rsid w:val="00980E6F"/>
    <w:rsid w:val="00985D41"/>
    <w:rsid w:val="0099160A"/>
    <w:rsid w:val="009927D3"/>
    <w:rsid w:val="00996923"/>
    <w:rsid w:val="00996B1A"/>
    <w:rsid w:val="009A1417"/>
    <w:rsid w:val="009A1CAB"/>
    <w:rsid w:val="009A21C3"/>
    <w:rsid w:val="009A4A03"/>
    <w:rsid w:val="009A506C"/>
    <w:rsid w:val="009A5FC6"/>
    <w:rsid w:val="009A6C5C"/>
    <w:rsid w:val="009A729D"/>
    <w:rsid w:val="009B28CB"/>
    <w:rsid w:val="009B301C"/>
    <w:rsid w:val="009B4887"/>
    <w:rsid w:val="009B5176"/>
    <w:rsid w:val="009B52B3"/>
    <w:rsid w:val="009B5D3E"/>
    <w:rsid w:val="009B62FA"/>
    <w:rsid w:val="009B66BE"/>
    <w:rsid w:val="009B6B76"/>
    <w:rsid w:val="009B6CA0"/>
    <w:rsid w:val="009C05B5"/>
    <w:rsid w:val="009C0CD2"/>
    <w:rsid w:val="009C1719"/>
    <w:rsid w:val="009C359A"/>
    <w:rsid w:val="009C386A"/>
    <w:rsid w:val="009C3917"/>
    <w:rsid w:val="009C5A2D"/>
    <w:rsid w:val="009D05DA"/>
    <w:rsid w:val="009D135E"/>
    <w:rsid w:val="009D165A"/>
    <w:rsid w:val="009D1796"/>
    <w:rsid w:val="009D3905"/>
    <w:rsid w:val="009D4BBA"/>
    <w:rsid w:val="009D5008"/>
    <w:rsid w:val="009D5B49"/>
    <w:rsid w:val="009D6827"/>
    <w:rsid w:val="009D7D14"/>
    <w:rsid w:val="009E0915"/>
    <w:rsid w:val="009E2D35"/>
    <w:rsid w:val="009E480D"/>
    <w:rsid w:val="009F0AD4"/>
    <w:rsid w:val="009F1CED"/>
    <w:rsid w:val="009F3950"/>
    <w:rsid w:val="009F4427"/>
    <w:rsid w:val="009F5A37"/>
    <w:rsid w:val="009F7895"/>
    <w:rsid w:val="00A002E7"/>
    <w:rsid w:val="00A01E63"/>
    <w:rsid w:val="00A0767D"/>
    <w:rsid w:val="00A0797D"/>
    <w:rsid w:val="00A07C90"/>
    <w:rsid w:val="00A10B02"/>
    <w:rsid w:val="00A11ECE"/>
    <w:rsid w:val="00A1481B"/>
    <w:rsid w:val="00A14B07"/>
    <w:rsid w:val="00A14FB6"/>
    <w:rsid w:val="00A20135"/>
    <w:rsid w:val="00A30E44"/>
    <w:rsid w:val="00A331B2"/>
    <w:rsid w:val="00A37783"/>
    <w:rsid w:val="00A40F21"/>
    <w:rsid w:val="00A42062"/>
    <w:rsid w:val="00A4313E"/>
    <w:rsid w:val="00A50BA3"/>
    <w:rsid w:val="00A5231E"/>
    <w:rsid w:val="00A530C2"/>
    <w:rsid w:val="00A57636"/>
    <w:rsid w:val="00A6053A"/>
    <w:rsid w:val="00A60F5B"/>
    <w:rsid w:val="00A611C6"/>
    <w:rsid w:val="00A617BE"/>
    <w:rsid w:val="00A63117"/>
    <w:rsid w:val="00A638BA"/>
    <w:rsid w:val="00A66388"/>
    <w:rsid w:val="00A678FC"/>
    <w:rsid w:val="00A7099F"/>
    <w:rsid w:val="00A75BA7"/>
    <w:rsid w:val="00A76F0D"/>
    <w:rsid w:val="00A8372A"/>
    <w:rsid w:val="00A840B6"/>
    <w:rsid w:val="00A8476D"/>
    <w:rsid w:val="00A85B07"/>
    <w:rsid w:val="00A86092"/>
    <w:rsid w:val="00A863BB"/>
    <w:rsid w:val="00A86EFB"/>
    <w:rsid w:val="00A87C3C"/>
    <w:rsid w:val="00A87C55"/>
    <w:rsid w:val="00A87D2D"/>
    <w:rsid w:val="00A9059D"/>
    <w:rsid w:val="00A90BDB"/>
    <w:rsid w:val="00A91429"/>
    <w:rsid w:val="00A95136"/>
    <w:rsid w:val="00A960C6"/>
    <w:rsid w:val="00AA05C9"/>
    <w:rsid w:val="00AA12AF"/>
    <w:rsid w:val="00AA50C7"/>
    <w:rsid w:val="00AA7795"/>
    <w:rsid w:val="00AB2086"/>
    <w:rsid w:val="00AB2982"/>
    <w:rsid w:val="00AB3F18"/>
    <w:rsid w:val="00AB40E4"/>
    <w:rsid w:val="00AB7702"/>
    <w:rsid w:val="00AC01AA"/>
    <w:rsid w:val="00AC026B"/>
    <w:rsid w:val="00AC0BC7"/>
    <w:rsid w:val="00AC4745"/>
    <w:rsid w:val="00AC71B1"/>
    <w:rsid w:val="00AC7DCC"/>
    <w:rsid w:val="00AD015E"/>
    <w:rsid w:val="00AD0703"/>
    <w:rsid w:val="00AD10F1"/>
    <w:rsid w:val="00AD1894"/>
    <w:rsid w:val="00AD2840"/>
    <w:rsid w:val="00AD3433"/>
    <w:rsid w:val="00AD598F"/>
    <w:rsid w:val="00AD685D"/>
    <w:rsid w:val="00AD703E"/>
    <w:rsid w:val="00AE1DCB"/>
    <w:rsid w:val="00AE21E2"/>
    <w:rsid w:val="00AE2C95"/>
    <w:rsid w:val="00AE320C"/>
    <w:rsid w:val="00AE67D3"/>
    <w:rsid w:val="00AF1996"/>
    <w:rsid w:val="00AF2BCF"/>
    <w:rsid w:val="00AF3865"/>
    <w:rsid w:val="00AF4F40"/>
    <w:rsid w:val="00AF5385"/>
    <w:rsid w:val="00AF5A74"/>
    <w:rsid w:val="00AF7542"/>
    <w:rsid w:val="00B02CCF"/>
    <w:rsid w:val="00B03321"/>
    <w:rsid w:val="00B03657"/>
    <w:rsid w:val="00B05585"/>
    <w:rsid w:val="00B05D74"/>
    <w:rsid w:val="00B06FCC"/>
    <w:rsid w:val="00B117CF"/>
    <w:rsid w:val="00B139D1"/>
    <w:rsid w:val="00B14232"/>
    <w:rsid w:val="00B14B2B"/>
    <w:rsid w:val="00B17069"/>
    <w:rsid w:val="00B17653"/>
    <w:rsid w:val="00B216CE"/>
    <w:rsid w:val="00B22117"/>
    <w:rsid w:val="00B2518D"/>
    <w:rsid w:val="00B272BA"/>
    <w:rsid w:val="00B3013C"/>
    <w:rsid w:val="00B32899"/>
    <w:rsid w:val="00B332EB"/>
    <w:rsid w:val="00B4009D"/>
    <w:rsid w:val="00B40A9E"/>
    <w:rsid w:val="00B41C40"/>
    <w:rsid w:val="00B42541"/>
    <w:rsid w:val="00B46BC7"/>
    <w:rsid w:val="00B47920"/>
    <w:rsid w:val="00B47C95"/>
    <w:rsid w:val="00B51D47"/>
    <w:rsid w:val="00B541CF"/>
    <w:rsid w:val="00B54606"/>
    <w:rsid w:val="00B549E3"/>
    <w:rsid w:val="00B55AA7"/>
    <w:rsid w:val="00B60FC2"/>
    <w:rsid w:val="00B63E9F"/>
    <w:rsid w:val="00B66A00"/>
    <w:rsid w:val="00B678D9"/>
    <w:rsid w:val="00B724BF"/>
    <w:rsid w:val="00B72A13"/>
    <w:rsid w:val="00B7383E"/>
    <w:rsid w:val="00B7431F"/>
    <w:rsid w:val="00B75EB9"/>
    <w:rsid w:val="00B8020F"/>
    <w:rsid w:val="00B83B3D"/>
    <w:rsid w:val="00B90098"/>
    <w:rsid w:val="00B90AAD"/>
    <w:rsid w:val="00B9173C"/>
    <w:rsid w:val="00B94A80"/>
    <w:rsid w:val="00B952F3"/>
    <w:rsid w:val="00B95596"/>
    <w:rsid w:val="00B9706B"/>
    <w:rsid w:val="00B97206"/>
    <w:rsid w:val="00BA10D2"/>
    <w:rsid w:val="00BA1BE3"/>
    <w:rsid w:val="00BA320A"/>
    <w:rsid w:val="00BA33CA"/>
    <w:rsid w:val="00BA4136"/>
    <w:rsid w:val="00BA44D6"/>
    <w:rsid w:val="00BA6673"/>
    <w:rsid w:val="00BA7023"/>
    <w:rsid w:val="00BB2862"/>
    <w:rsid w:val="00BB3F4F"/>
    <w:rsid w:val="00BB48CA"/>
    <w:rsid w:val="00BB6901"/>
    <w:rsid w:val="00BC1460"/>
    <w:rsid w:val="00BC21EF"/>
    <w:rsid w:val="00BC22EA"/>
    <w:rsid w:val="00BC2DE2"/>
    <w:rsid w:val="00BC3CCD"/>
    <w:rsid w:val="00BC45DB"/>
    <w:rsid w:val="00BD0BF3"/>
    <w:rsid w:val="00BD0DD0"/>
    <w:rsid w:val="00BD207E"/>
    <w:rsid w:val="00BD2573"/>
    <w:rsid w:val="00BD27B1"/>
    <w:rsid w:val="00BE0ACB"/>
    <w:rsid w:val="00BE188B"/>
    <w:rsid w:val="00BE2A6F"/>
    <w:rsid w:val="00BE3864"/>
    <w:rsid w:val="00BE3CC6"/>
    <w:rsid w:val="00BE6145"/>
    <w:rsid w:val="00BE63DE"/>
    <w:rsid w:val="00BE7345"/>
    <w:rsid w:val="00BE7676"/>
    <w:rsid w:val="00BE76E5"/>
    <w:rsid w:val="00BF06F1"/>
    <w:rsid w:val="00BF188D"/>
    <w:rsid w:val="00BF4FE9"/>
    <w:rsid w:val="00BF67C5"/>
    <w:rsid w:val="00BF7988"/>
    <w:rsid w:val="00BF7BCA"/>
    <w:rsid w:val="00BF7C8E"/>
    <w:rsid w:val="00BF7CD5"/>
    <w:rsid w:val="00C01258"/>
    <w:rsid w:val="00C056B7"/>
    <w:rsid w:val="00C057D8"/>
    <w:rsid w:val="00C05AB4"/>
    <w:rsid w:val="00C077C2"/>
    <w:rsid w:val="00C11D87"/>
    <w:rsid w:val="00C12A65"/>
    <w:rsid w:val="00C13B44"/>
    <w:rsid w:val="00C14C54"/>
    <w:rsid w:val="00C152AD"/>
    <w:rsid w:val="00C16A70"/>
    <w:rsid w:val="00C179B0"/>
    <w:rsid w:val="00C21AA6"/>
    <w:rsid w:val="00C25219"/>
    <w:rsid w:val="00C26661"/>
    <w:rsid w:val="00C27391"/>
    <w:rsid w:val="00C30A42"/>
    <w:rsid w:val="00C30AD7"/>
    <w:rsid w:val="00C31680"/>
    <w:rsid w:val="00C31FE4"/>
    <w:rsid w:val="00C33FDB"/>
    <w:rsid w:val="00C3524A"/>
    <w:rsid w:val="00C37BCB"/>
    <w:rsid w:val="00C41001"/>
    <w:rsid w:val="00C4276A"/>
    <w:rsid w:val="00C43996"/>
    <w:rsid w:val="00C442B6"/>
    <w:rsid w:val="00C443A2"/>
    <w:rsid w:val="00C45D44"/>
    <w:rsid w:val="00C45DA2"/>
    <w:rsid w:val="00C54AB1"/>
    <w:rsid w:val="00C55689"/>
    <w:rsid w:val="00C55A90"/>
    <w:rsid w:val="00C57C0E"/>
    <w:rsid w:val="00C62603"/>
    <w:rsid w:val="00C65BB1"/>
    <w:rsid w:val="00C7005F"/>
    <w:rsid w:val="00C715E2"/>
    <w:rsid w:val="00C728E5"/>
    <w:rsid w:val="00C729B0"/>
    <w:rsid w:val="00C72D9E"/>
    <w:rsid w:val="00C73E65"/>
    <w:rsid w:val="00C74700"/>
    <w:rsid w:val="00C77FF8"/>
    <w:rsid w:val="00C80E00"/>
    <w:rsid w:val="00C81793"/>
    <w:rsid w:val="00C81FD7"/>
    <w:rsid w:val="00C82051"/>
    <w:rsid w:val="00C84144"/>
    <w:rsid w:val="00C8467E"/>
    <w:rsid w:val="00C86113"/>
    <w:rsid w:val="00C86310"/>
    <w:rsid w:val="00C9086D"/>
    <w:rsid w:val="00C9367E"/>
    <w:rsid w:val="00C93808"/>
    <w:rsid w:val="00C95EB5"/>
    <w:rsid w:val="00C960A7"/>
    <w:rsid w:val="00C96E5B"/>
    <w:rsid w:val="00CA4F25"/>
    <w:rsid w:val="00CA5BAE"/>
    <w:rsid w:val="00CA7A00"/>
    <w:rsid w:val="00CB0C19"/>
    <w:rsid w:val="00CB170B"/>
    <w:rsid w:val="00CB25A5"/>
    <w:rsid w:val="00CB5C59"/>
    <w:rsid w:val="00CB730C"/>
    <w:rsid w:val="00CC1695"/>
    <w:rsid w:val="00CC3100"/>
    <w:rsid w:val="00CC3A7D"/>
    <w:rsid w:val="00CC77D2"/>
    <w:rsid w:val="00CC7DC7"/>
    <w:rsid w:val="00CD06FB"/>
    <w:rsid w:val="00CD0F1A"/>
    <w:rsid w:val="00CD11BB"/>
    <w:rsid w:val="00CD1E82"/>
    <w:rsid w:val="00CD2DA0"/>
    <w:rsid w:val="00CD304A"/>
    <w:rsid w:val="00CD39AC"/>
    <w:rsid w:val="00CD52A6"/>
    <w:rsid w:val="00CD6501"/>
    <w:rsid w:val="00CD6722"/>
    <w:rsid w:val="00CD6942"/>
    <w:rsid w:val="00CD6BBC"/>
    <w:rsid w:val="00CD72A9"/>
    <w:rsid w:val="00CD72E3"/>
    <w:rsid w:val="00CD733D"/>
    <w:rsid w:val="00CE0E0F"/>
    <w:rsid w:val="00CE1ACF"/>
    <w:rsid w:val="00CE1AEC"/>
    <w:rsid w:val="00CE51FD"/>
    <w:rsid w:val="00CE7FBD"/>
    <w:rsid w:val="00CF1264"/>
    <w:rsid w:val="00CF1641"/>
    <w:rsid w:val="00CF17C9"/>
    <w:rsid w:val="00CF46BC"/>
    <w:rsid w:val="00CF47E6"/>
    <w:rsid w:val="00CF6683"/>
    <w:rsid w:val="00CF6A0C"/>
    <w:rsid w:val="00CF6B12"/>
    <w:rsid w:val="00CF7E8C"/>
    <w:rsid w:val="00D004AE"/>
    <w:rsid w:val="00D01B4D"/>
    <w:rsid w:val="00D048C2"/>
    <w:rsid w:val="00D0627E"/>
    <w:rsid w:val="00D07CB3"/>
    <w:rsid w:val="00D1070F"/>
    <w:rsid w:val="00D12A29"/>
    <w:rsid w:val="00D214FE"/>
    <w:rsid w:val="00D221A3"/>
    <w:rsid w:val="00D22517"/>
    <w:rsid w:val="00D2375D"/>
    <w:rsid w:val="00D26EB6"/>
    <w:rsid w:val="00D30BFC"/>
    <w:rsid w:val="00D32677"/>
    <w:rsid w:val="00D365BA"/>
    <w:rsid w:val="00D43616"/>
    <w:rsid w:val="00D44B7C"/>
    <w:rsid w:val="00D45B0A"/>
    <w:rsid w:val="00D472D1"/>
    <w:rsid w:val="00D50455"/>
    <w:rsid w:val="00D52E76"/>
    <w:rsid w:val="00D54151"/>
    <w:rsid w:val="00D55D4E"/>
    <w:rsid w:val="00D61EE7"/>
    <w:rsid w:val="00D6259D"/>
    <w:rsid w:val="00D63C6E"/>
    <w:rsid w:val="00D6470A"/>
    <w:rsid w:val="00D651C5"/>
    <w:rsid w:val="00D670D0"/>
    <w:rsid w:val="00D70AE0"/>
    <w:rsid w:val="00D73C92"/>
    <w:rsid w:val="00D7533C"/>
    <w:rsid w:val="00D768D8"/>
    <w:rsid w:val="00D778C4"/>
    <w:rsid w:val="00D8485C"/>
    <w:rsid w:val="00D84B19"/>
    <w:rsid w:val="00D87665"/>
    <w:rsid w:val="00D913E8"/>
    <w:rsid w:val="00D94422"/>
    <w:rsid w:val="00D94A44"/>
    <w:rsid w:val="00D97737"/>
    <w:rsid w:val="00DA025C"/>
    <w:rsid w:val="00DA055A"/>
    <w:rsid w:val="00DA083C"/>
    <w:rsid w:val="00DA2657"/>
    <w:rsid w:val="00DA29F7"/>
    <w:rsid w:val="00DB1724"/>
    <w:rsid w:val="00DB1D55"/>
    <w:rsid w:val="00DB2D2E"/>
    <w:rsid w:val="00DB37C3"/>
    <w:rsid w:val="00DB4C04"/>
    <w:rsid w:val="00DB5069"/>
    <w:rsid w:val="00DB60D2"/>
    <w:rsid w:val="00DB668E"/>
    <w:rsid w:val="00DB7555"/>
    <w:rsid w:val="00DC0B46"/>
    <w:rsid w:val="00DC1E01"/>
    <w:rsid w:val="00DC21D8"/>
    <w:rsid w:val="00DC613F"/>
    <w:rsid w:val="00DD0AB4"/>
    <w:rsid w:val="00DD0DFA"/>
    <w:rsid w:val="00DD22AD"/>
    <w:rsid w:val="00DD23D2"/>
    <w:rsid w:val="00DD3162"/>
    <w:rsid w:val="00DD3D7F"/>
    <w:rsid w:val="00DD4811"/>
    <w:rsid w:val="00DD4813"/>
    <w:rsid w:val="00DD5146"/>
    <w:rsid w:val="00DD5F8B"/>
    <w:rsid w:val="00DD600C"/>
    <w:rsid w:val="00DD7EC5"/>
    <w:rsid w:val="00DD7FFE"/>
    <w:rsid w:val="00DE17A3"/>
    <w:rsid w:val="00DE3870"/>
    <w:rsid w:val="00DE4C2C"/>
    <w:rsid w:val="00DE4E4E"/>
    <w:rsid w:val="00DE6584"/>
    <w:rsid w:val="00DE6B73"/>
    <w:rsid w:val="00DF0ED4"/>
    <w:rsid w:val="00DF0F41"/>
    <w:rsid w:val="00DF3CBF"/>
    <w:rsid w:val="00DF3E6B"/>
    <w:rsid w:val="00DF5B96"/>
    <w:rsid w:val="00DF666D"/>
    <w:rsid w:val="00E00B8E"/>
    <w:rsid w:val="00E01574"/>
    <w:rsid w:val="00E0173F"/>
    <w:rsid w:val="00E01C37"/>
    <w:rsid w:val="00E06028"/>
    <w:rsid w:val="00E06E01"/>
    <w:rsid w:val="00E07153"/>
    <w:rsid w:val="00E1011C"/>
    <w:rsid w:val="00E104EC"/>
    <w:rsid w:val="00E11FEF"/>
    <w:rsid w:val="00E13F8D"/>
    <w:rsid w:val="00E14C17"/>
    <w:rsid w:val="00E153FA"/>
    <w:rsid w:val="00E1546F"/>
    <w:rsid w:val="00E17769"/>
    <w:rsid w:val="00E17B31"/>
    <w:rsid w:val="00E22237"/>
    <w:rsid w:val="00E249A2"/>
    <w:rsid w:val="00E25800"/>
    <w:rsid w:val="00E278BA"/>
    <w:rsid w:val="00E31770"/>
    <w:rsid w:val="00E32256"/>
    <w:rsid w:val="00E3518D"/>
    <w:rsid w:val="00E353F6"/>
    <w:rsid w:val="00E361A2"/>
    <w:rsid w:val="00E366BE"/>
    <w:rsid w:val="00E37494"/>
    <w:rsid w:val="00E37BD9"/>
    <w:rsid w:val="00E40683"/>
    <w:rsid w:val="00E4240A"/>
    <w:rsid w:val="00E43114"/>
    <w:rsid w:val="00E43FA5"/>
    <w:rsid w:val="00E43FCE"/>
    <w:rsid w:val="00E444F9"/>
    <w:rsid w:val="00E4508D"/>
    <w:rsid w:val="00E500D2"/>
    <w:rsid w:val="00E502D6"/>
    <w:rsid w:val="00E50BB6"/>
    <w:rsid w:val="00E5162C"/>
    <w:rsid w:val="00E51CB8"/>
    <w:rsid w:val="00E5478E"/>
    <w:rsid w:val="00E5498E"/>
    <w:rsid w:val="00E6198B"/>
    <w:rsid w:val="00E619F0"/>
    <w:rsid w:val="00E63ACA"/>
    <w:rsid w:val="00E6598F"/>
    <w:rsid w:val="00E672F7"/>
    <w:rsid w:val="00E677DA"/>
    <w:rsid w:val="00E73122"/>
    <w:rsid w:val="00E737DF"/>
    <w:rsid w:val="00E759A4"/>
    <w:rsid w:val="00E80D91"/>
    <w:rsid w:val="00E80F58"/>
    <w:rsid w:val="00E81CFD"/>
    <w:rsid w:val="00E8247B"/>
    <w:rsid w:val="00E84E9C"/>
    <w:rsid w:val="00E85E17"/>
    <w:rsid w:val="00E87AEC"/>
    <w:rsid w:val="00E928ED"/>
    <w:rsid w:val="00E932CD"/>
    <w:rsid w:val="00E9391E"/>
    <w:rsid w:val="00E94AEB"/>
    <w:rsid w:val="00E96F6B"/>
    <w:rsid w:val="00E97900"/>
    <w:rsid w:val="00EA017A"/>
    <w:rsid w:val="00EA057A"/>
    <w:rsid w:val="00EA06BA"/>
    <w:rsid w:val="00EA3D3D"/>
    <w:rsid w:val="00EA4B20"/>
    <w:rsid w:val="00EA58F1"/>
    <w:rsid w:val="00EA604B"/>
    <w:rsid w:val="00EB01E5"/>
    <w:rsid w:val="00EB1806"/>
    <w:rsid w:val="00EB1BF6"/>
    <w:rsid w:val="00EB41B1"/>
    <w:rsid w:val="00EB5C6C"/>
    <w:rsid w:val="00EB644B"/>
    <w:rsid w:val="00EC2B2F"/>
    <w:rsid w:val="00EC3C07"/>
    <w:rsid w:val="00EC6771"/>
    <w:rsid w:val="00EC71E6"/>
    <w:rsid w:val="00ED0871"/>
    <w:rsid w:val="00ED13AB"/>
    <w:rsid w:val="00ED27DF"/>
    <w:rsid w:val="00ED3244"/>
    <w:rsid w:val="00ED3420"/>
    <w:rsid w:val="00ED3EBA"/>
    <w:rsid w:val="00ED5231"/>
    <w:rsid w:val="00ED60FE"/>
    <w:rsid w:val="00EE1580"/>
    <w:rsid w:val="00EE2050"/>
    <w:rsid w:val="00EE421C"/>
    <w:rsid w:val="00EE5D58"/>
    <w:rsid w:val="00EF177A"/>
    <w:rsid w:val="00EF2F14"/>
    <w:rsid w:val="00EF419C"/>
    <w:rsid w:val="00F0000E"/>
    <w:rsid w:val="00F00776"/>
    <w:rsid w:val="00F021BA"/>
    <w:rsid w:val="00F03229"/>
    <w:rsid w:val="00F03C86"/>
    <w:rsid w:val="00F0555B"/>
    <w:rsid w:val="00F05740"/>
    <w:rsid w:val="00F07079"/>
    <w:rsid w:val="00F07160"/>
    <w:rsid w:val="00F0735E"/>
    <w:rsid w:val="00F123A9"/>
    <w:rsid w:val="00F1483F"/>
    <w:rsid w:val="00F16316"/>
    <w:rsid w:val="00F20948"/>
    <w:rsid w:val="00F236FF"/>
    <w:rsid w:val="00F25AF0"/>
    <w:rsid w:val="00F30523"/>
    <w:rsid w:val="00F3199F"/>
    <w:rsid w:val="00F320AE"/>
    <w:rsid w:val="00F32E97"/>
    <w:rsid w:val="00F33AC7"/>
    <w:rsid w:val="00F343DD"/>
    <w:rsid w:val="00F3472A"/>
    <w:rsid w:val="00F41102"/>
    <w:rsid w:val="00F448C1"/>
    <w:rsid w:val="00F50ADF"/>
    <w:rsid w:val="00F53FEC"/>
    <w:rsid w:val="00F55102"/>
    <w:rsid w:val="00F55EC4"/>
    <w:rsid w:val="00F60448"/>
    <w:rsid w:val="00F60C7D"/>
    <w:rsid w:val="00F619CB"/>
    <w:rsid w:val="00F63499"/>
    <w:rsid w:val="00F66A09"/>
    <w:rsid w:val="00F6713E"/>
    <w:rsid w:val="00F7086B"/>
    <w:rsid w:val="00F7196F"/>
    <w:rsid w:val="00F72694"/>
    <w:rsid w:val="00F81231"/>
    <w:rsid w:val="00F8244B"/>
    <w:rsid w:val="00F838E1"/>
    <w:rsid w:val="00F8436E"/>
    <w:rsid w:val="00F84C05"/>
    <w:rsid w:val="00F85634"/>
    <w:rsid w:val="00F85E59"/>
    <w:rsid w:val="00F86875"/>
    <w:rsid w:val="00F90416"/>
    <w:rsid w:val="00F90B88"/>
    <w:rsid w:val="00F923AA"/>
    <w:rsid w:val="00F9402D"/>
    <w:rsid w:val="00F94325"/>
    <w:rsid w:val="00F94468"/>
    <w:rsid w:val="00F95521"/>
    <w:rsid w:val="00F9599A"/>
    <w:rsid w:val="00F963BF"/>
    <w:rsid w:val="00F964B9"/>
    <w:rsid w:val="00FA18C2"/>
    <w:rsid w:val="00FA1C9B"/>
    <w:rsid w:val="00FA37D6"/>
    <w:rsid w:val="00FA4AB0"/>
    <w:rsid w:val="00FB090B"/>
    <w:rsid w:val="00FB2FE6"/>
    <w:rsid w:val="00FB3714"/>
    <w:rsid w:val="00FB6566"/>
    <w:rsid w:val="00FC0496"/>
    <w:rsid w:val="00FC1358"/>
    <w:rsid w:val="00FC4BC0"/>
    <w:rsid w:val="00FC5471"/>
    <w:rsid w:val="00FC5B2B"/>
    <w:rsid w:val="00FC72BD"/>
    <w:rsid w:val="00FD01A1"/>
    <w:rsid w:val="00FD067B"/>
    <w:rsid w:val="00FD39DA"/>
    <w:rsid w:val="00FD439C"/>
    <w:rsid w:val="00FD4A2B"/>
    <w:rsid w:val="00FD75EC"/>
    <w:rsid w:val="00FE08F2"/>
    <w:rsid w:val="00FE235D"/>
    <w:rsid w:val="00FE4DDF"/>
    <w:rsid w:val="00FE65E3"/>
    <w:rsid w:val="00FE69C6"/>
    <w:rsid w:val="00FE7DC3"/>
    <w:rsid w:val="00FF1A06"/>
    <w:rsid w:val="00FF2085"/>
    <w:rsid w:val="00FF3535"/>
    <w:rsid w:val="00FF381E"/>
    <w:rsid w:val="00FF7A36"/>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EE7"/>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804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rsid w:val="00F81231"/>
    <w:rPr>
      <w:sz w:val="20"/>
      <w:szCs w:val="20"/>
    </w:rPr>
  </w:style>
  <w:style w:type="character" w:customStyle="1" w:styleId="NotedebasdepageCar">
    <w:name w:val="Note de bas de page Car"/>
    <w:basedOn w:val="Policepardfaut"/>
    <w:link w:val="Notedebasdepage"/>
    <w:uiPriority w:val="99"/>
    <w:semiHidden/>
    <w:locked/>
    <w:rsid w:val="00B2518D"/>
    <w:rPr>
      <w:rFonts w:cs="Times New Roman"/>
      <w:sz w:val="20"/>
      <w:szCs w:val="20"/>
      <w:lang w:val="fr-CA"/>
    </w:rPr>
  </w:style>
  <w:style w:type="character" w:styleId="Appelnotedebasdep">
    <w:name w:val="footnote reference"/>
    <w:basedOn w:val="Policepardfaut"/>
    <w:uiPriority w:val="99"/>
    <w:semiHidden/>
    <w:rsid w:val="00F81231"/>
    <w:rPr>
      <w:rFonts w:cs="Times New Roman"/>
      <w:vertAlign w:val="superscript"/>
    </w:rPr>
  </w:style>
  <w:style w:type="paragraph" w:styleId="Textedebulles">
    <w:name w:val="Balloon Text"/>
    <w:basedOn w:val="Normal"/>
    <w:link w:val="TextedebullesCar"/>
    <w:uiPriority w:val="99"/>
    <w:semiHidden/>
    <w:rsid w:val="00CA4F25"/>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2518D"/>
    <w:rPr>
      <w:rFonts w:cs="Times New Roman"/>
      <w:sz w:val="2"/>
      <w:lang w:val="fr-CA"/>
    </w:rPr>
  </w:style>
  <w:style w:type="paragraph" w:styleId="En-tte">
    <w:name w:val="header"/>
    <w:basedOn w:val="Normal"/>
    <w:link w:val="En-tteCar"/>
    <w:uiPriority w:val="99"/>
    <w:rsid w:val="00ED5231"/>
    <w:pPr>
      <w:tabs>
        <w:tab w:val="center" w:pos="4320"/>
        <w:tab w:val="right" w:pos="8640"/>
      </w:tabs>
    </w:pPr>
  </w:style>
  <w:style w:type="character" w:customStyle="1" w:styleId="En-tteCar">
    <w:name w:val="En-tête Car"/>
    <w:basedOn w:val="Policepardfaut"/>
    <w:link w:val="En-tte"/>
    <w:uiPriority w:val="99"/>
    <w:locked/>
    <w:rsid w:val="00373717"/>
    <w:rPr>
      <w:rFonts w:cs="Times New Roman"/>
      <w:sz w:val="24"/>
      <w:szCs w:val="24"/>
      <w:lang w:val="fr-CA" w:eastAsia="en-US"/>
    </w:rPr>
  </w:style>
  <w:style w:type="paragraph" w:styleId="Pieddepage">
    <w:name w:val="footer"/>
    <w:basedOn w:val="Normal"/>
    <w:link w:val="PieddepageCar"/>
    <w:uiPriority w:val="99"/>
    <w:rsid w:val="00ED5231"/>
    <w:pPr>
      <w:tabs>
        <w:tab w:val="center" w:pos="4320"/>
        <w:tab w:val="right" w:pos="8640"/>
      </w:tabs>
    </w:pPr>
  </w:style>
  <w:style w:type="character" w:customStyle="1" w:styleId="PieddepageCar">
    <w:name w:val="Pied de page Car"/>
    <w:basedOn w:val="Policepardfaut"/>
    <w:link w:val="Pieddepage"/>
    <w:uiPriority w:val="99"/>
    <w:locked/>
    <w:rsid w:val="00155950"/>
    <w:rPr>
      <w:rFonts w:cs="Times New Roman"/>
      <w:sz w:val="24"/>
      <w:szCs w:val="24"/>
      <w:lang w:val="fr-CA" w:eastAsia="en-US"/>
    </w:rPr>
  </w:style>
  <w:style w:type="character" w:styleId="Lienhypertexte">
    <w:name w:val="Hyperlink"/>
    <w:basedOn w:val="Policepardfaut"/>
    <w:uiPriority w:val="99"/>
    <w:rsid w:val="005F6F0D"/>
    <w:rPr>
      <w:rFonts w:cs="Times New Roman"/>
      <w:color w:val="0000FF"/>
      <w:u w:val="single"/>
    </w:rPr>
  </w:style>
  <w:style w:type="character" w:styleId="Marquedecommentaire">
    <w:name w:val="annotation reference"/>
    <w:basedOn w:val="Policepardfaut"/>
    <w:uiPriority w:val="99"/>
    <w:rsid w:val="0055748E"/>
    <w:rPr>
      <w:rFonts w:cs="Times New Roman"/>
      <w:sz w:val="16"/>
      <w:szCs w:val="16"/>
    </w:rPr>
  </w:style>
  <w:style w:type="paragraph" w:styleId="Commentaire">
    <w:name w:val="annotation text"/>
    <w:basedOn w:val="Normal"/>
    <w:link w:val="CommentaireCar"/>
    <w:uiPriority w:val="99"/>
    <w:rsid w:val="0055748E"/>
    <w:rPr>
      <w:sz w:val="20"/>
      <w:szCs w:val="20"/>
    </w:rPr>
  </w:style>
  <w:style w:type="character" w:customStyle="1" w:styleId="CommentaireCar">
    <w:name w:val="Commentaire Car"/>
    <w:basedOn w:val="Policepardfaut"/>
    <w:link w:val="Commentaire"/>
    <w:uiPriority w:val="99"/>
    <w:locked/>
    <w:rsid w:val="0055748E"/>
    <w:rPr>
      <w:rFonts w:cs="Times New Roman"/>
      <w:lang w:val="fr-CA" w:eastAsia="en-US"/>
    </w:rPr>
  </w:style>
  <w:style w:type="paragraph" w:styleId="Objetducommentaire">
    <w:name w:val="annotation subject"/>
    <w:basedOn w:val="Commentaire"/>
    <w:next w:val="Commentaire"/>
    <w:link w:val="ObjetducommentaireCar"/>
    <w:uiPriority w:val="99"/>
    <w:rsid w:val="0055748E"/>
    <w:rPr>
      <w:b/>
      <w:bCs/>
    </w:rPr>
  </w:style>
  <w:style w:type="character" w:customStyle="1" w:styleId="ObjetducommentaireCar">
    <w:name w:val="Objet du commentaire Car"/>
    <w:basedOn w:val="CommentaireCar"/>
    <w:link w:val="Objetducommentaire"/>
    <w:uiPriority w:val="99"/>
    <w:locked/>
    <w:rsid w:val="0055748E"/>
    <w:rPr>
      <w:b/>
      <w:bCs/>
    </w:rPr>
  </w:style>
  <w:style w:type="paragraph" w:styleId="Paragraphedeliste">
    <w:name w:val="List Paragraph"/>
    <w:basedOn w:val="Normal"/>
    <w:uiPriority w:val="99"/>
    <w:qFormat/>
    <w:rsid w:val="007E0B4A"/>
    <w:pPr>
      <w:ind w:left="720"/>
      <w:contextualSpacing/>
    </w:pPr>
  </w:style>
  <w:style w:type="character" w:styleId="Accentuation">
    <w:name w:val="Emphasis"/>
    <w:basedOn w:val="Policepardfaut"/>
    <w:uiPriority w:val="99"/>
    <w:qFormat/>
    <w:locked/>
    <w:rsid w:val="00C86310"/>
    <w:rPr>
      <w:rFonts w:cs="Times New Roman"/>
      <w:i/>
      <w:iCs/>
    </w:rPr>
  </w:style>
</w:styles>
</file>

<file path=word/webSettings.xml><?xml version="1.0" encoding="utf-8"?>
<w:webSettings xmlns:r="http://schemas.openxmlformats.org/officeDocument/2006/relationships" xmlns:w="http://schemas.openxmlformats.org/wordprocessingml/2006/main">
  <w:divs>
    <w:div w:id="1895045160">
      <w:marLeft w:val="0"/>
      <w:marRight w:val="374"/>
      <w:marTop w:val="486"/>
      <w:marBottom w:val="0"/>
      <w:divBdr>
        <w:top w:val="none" w:sz="0" w:space="0" w:color="auto"/>
        <w:left w:val="none" w:sz="0" w:space="0" w:color="auto"/>
        <w:bottom w:val="none" w:sz="0" w:space="0" w:color="auto"/>
        <w:right w:val="none" w:sz="0" w:space="0" w:color="auto"/>
      </w:divBdr>
      <w:divsChild>
        <w:div w:id="1895045162">
          <w:marLeft w:val="0"/>
          <w:marRight w:val="0"/>
          <w:marTop w:val="100"/>
          <w:marBottom w:val="100"/>
          <w:divBdr>
            <w:top w:val="none" w:sz="0" w:space="0" w:color="auto"/>
            <w:left w:val="none" w:sz="0" w:space="0" w:color="auto"/>
            <w:bottom w:val="none" w:sz="0" w:space="0" w:color="auto"/>
            <w:right w:val="none" w:sz="0" w:space="0" w:color="auto"/>
          </w:divBdr>
          <w:divsChild>
            <w:div w:id="1895045167">
              <w:marLeft w:val="0"/>
              <w:marRight w:val="0"/>
              <w:marTop w:val="0"/>
              <w:marBottom w:val="0"/>
              <w:divBdr>
                <w:top w:val="none" w:sz="0" w:space="0" w:color="auto"/>
                <w:left w:val="none" w:sz="0" w:space="0" w:color="auto"/>
                <w:bottom w:val="none" w:sz="0" w:space="0" w:color="auto"/>
                <w:right w:val="none" w:sz="0" w:space="0" w:color="auto"/>
              </w:divBdr>
              <w:divsChild>
                <w:div w:id="1895045164">
                  <w:marLeft w:val="0"/>
                  <w:marRight w:val="0"/>
                  <w:marTop w:val="0"/>
                  <w:marBottom w:val="0"/>
                  <w:divBdr>
                    <w:top w:val="none" w:sz="0" w:space="0" w:color="auto"/>
                    <w:left w:val="none" w:sz="0" w:space="0" w:color="auto"/>
                    <w:bottom w:val="none" w:sz="0" w:space="0" w:color="auto"/>
                    <w:right w:val="none" w:sz="0" w:space="0" w:color="auto"/>
                  </w:divBdr>
                  <w:divsChild>
                    <w:div w:id="1895045161">
                      <w:marLeft w:val="281"/>
                      <w:marRight w:val="281"/>
                      <w:marTop w:val="187"/>
                      <w:marBottom w:val="281"/>
                      <w:divBdr>
                        <w:top w:val="none" w:sz="0" w:space="0" w:color="auto"/>
                        <w:left w:val="none" w:sz="0" w:space="0" w:color="auto"/>
                        <w:bottom w:val="none" w:sz="0" w:space="0" w:color="auto"/>
                        <w:right w:val="none" w:sz="0" w:space="0" w:color="auto"/>
                      </w:divBdr>
                    </w:div>
                  </w:divsChild>
                </w:div>
              </w:divsChild>
            </w:div>
          </w:divsChild>
        </w:div>
      </w:divsChild>
    </w:div>
    <w:div w:id="1895045165">
      <w:marLeft w:val="0"/>
      <w:marRight w:val="374"/>
      <w:marTop w:val="486"/>
      <w:marBottom w:val="0"/>
      <w:divBdr>
        <w:top w:val="none" w:sz="0" w:space="0" w:color="auto"/>
        <w:left w:val="none" w:sz="0" w:space="0" w:color="auto"/>
        <w:bottom w:val="none" w:sz="0" w:space="0" w:color="auto"/>
        <w:right w:val="none" w:sz="0" w:space="0" w:color="auto"/>
      </w:divBdr>
      <w:divsChild>
        <w:div w:id="1895045163">
          <w:marLeft w:val="0"/>
          <w:marRight w:val="0"/>
          <w:marTop w:val="100"/>
          <w:marBottom w:val="100"/>
          <w:divBdr>
            <w:top w:val="none" w:sz="0" w:space="0" w:color="auto"/>
            <w:left w:val="none" w:sz="0" w:space="0" w:color="auto"/>
            <w:bottom w:val="none" w:sz="0" w:space="0" w:color="auto"/>
            <w:right w:val="none" w:sz="0" w:space="0" w:color="auto"/>
          </w:divBdr>
          <w:divsChild>
            <w:div w:id="1895045169">
              <w:marLeft w:val="0"/>
              <w:marRight w:val="0"/>
              <w:marTop w:val="0"/>
              <w:marBottom w:val="0"/>
              <w:divBdr>
                <w:top w:val="none" w:sz="0" w:space="0" w:color="auto"/>
                <w:left w:val="none" w:sz="0" w:space="0" w:color="auto"/>
                <w:bottom w:val="none" w:sz="0" w:space="0" w:color="auto"/>
                <w:right w:val="none" w:sz="0" w:space="0" w:color="auto"/>
              </w:divBdr>
              <w:divsChild>
                <w:div w:id="1895045166">
                  <w:marLeft w:val="0"/>
                  <w:marRight w:val="0"/>
                  <w:marTop w:val="0"/>
                  <w:marBottom w:val="0"/>
                  <w:divBdr>
                    <w:top w:val="none" w:sz="0" w:space="0" w:color="auto"/>
                    <w:left w:val="none" w:sz="0" w:space="0" w:color="auto"/>
                    <w:bottom w:val="none" w:sz="0" w:space="0" w:color="auto"/>
                    <w:right w:val="none" w:sz="0" w:space="0" w:color="auto"/>
                  </w:divBdr>
                  <w:divsChild>
                    <w:div w:id="1895045168">
                      <w:marLeft w:val="281"/>
                      <w:marRight w:val="281"/>
                      <w:marTop w:val="187"/>
                      <w:marBottom w:val="281"/>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A9C33-BC30-4947-83D8-7DA4DA43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1083</Words>
  <Characters>5816</Characters>
  <Application>Microsoft Office Word</Application>
  <DocSecurity>4</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Grille d’appréciation de la compétence à l’oral de l’élève en immersion française</vt:lpstr>
      <vt:lpstr>Grille d’appréciation de la compétence à l’oral de l’élève en immersion française</vt:lpstr>
    </vt:vector>
  </TitlesOfParts>
  <Company>Government of Manitoba</Company>
  <LinksUpToDate>false</LinksUpToDate>
  <CharactersWithSpaces>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Grille d’appréciation de la compétence à l’oral de l’élève en immersion française</dc:title>
  <dc:creator>dsabourin</dc:creator>
  <cp:lastModifiedBy>jjubinvill</cp:lastModifiedBy>
  <cp:revision>2</cp:revision>
  <cp:lastPrinted>2013-09-25T14:37:00Z</cp:lastPrinted>
  <dcterms:created xsi:type="dcterms:W3CDTF">2014-03-21T20:32:00Z</dcterms:created>
  <dcterms:modified xsi:type="dcterms:W3CDTF">2014-03-21T20:32:00Z</dcterms:modified>
</cp:coreProperties>
</file>