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Pr="00FB0AA9" w:rsidRDefault="00F67972" w:rsidP="00C85EA6">
      <w:pPr>
        <w:pStyle w:val="Text"/>
        <w:rPr>
          <w:sz w:val="20"/>
          <w:szCs w:val="20"/>
        </w:rPr>
      </w:pPr>
    </w:p>
    <w:p w:rsidR="001F10F5" w:rsidRDefault="001F10F5" w:rsidP="00C85EA6">
      <w:pPr>
        <w:pStyle w:val="Text"/>
        <w:rPr>
          <w:sz w:val="20"/>
          <w:szCs w:val="20"/>
        </w:rPr>
      </w:pPr>
    </w:p>
    <w:p w:rsidR="00F6441A" w:rsidRPr="00FB0AA9" w:rsidRDefault="00097635" w:rsidP="00C85EA6">
      <w:pPr>
        <w:pStyle w:val="Text"/>
        <w:rPr>
          <w:sz w:val="20"/>
          <w:szCs w:val="20"/>
        </w:rPr>
      </w:pPr>
      <w:r w:rsidRPr="00097635">
        <w:rPr>
          <w:noProof/>
          <w:sz w:val="20"/>
          <w:szCs w:val="20"/>
        </w:rPr>
        <w:pict>
          <v:roundrect id="DOM 1" o:spid="_x0000_s1056" style="position:absolute;margin-left:45pt;margin-top:135pt;width:522pt;height:61.55pt;z-index:-251658240;mso-wrap-edited:f;mso-position-horizontal-relative:page;mso-position-vertical-relative:page" arcsize=".5" wrapcoords="905 0 663 317 90 3811 0 8258 -30 10800 60 15882 482 20329 814 21282 874 21282 20755 21282 20845 21282 21117 20329 21509 15882 21600 11117 21600 9847 21509 4129 20936 317 20725 0 905 0" fillcolor="gray" stroked="f" strokeweight="0">
            <w10:wrap anchorx="page" anchory="page"/>
          </v:roundrect>
        </w:pict>
      </w:r>
      <w:r w:rsidRPr="00097635">
        <w:rPr>
          <w:noProof/>
          <w:sz w:val="20"/>
          <w:szCs w:val="20"/>
        </w:rPr>
        <w:pict>
          <v:rect id="REC 1" o:spid="_x0000_s1050" style="position:absolute;margin-left:1in;margin-top:108pt;width:117pt;height:621pt;z-index:-251661312;mso-wrap-edited:f;mso-position-horizontal-relative:page;mso-position-vertical-relative:page" wrapcoords="-138 0 -138 21577 21600 21577 21600 0 -138 0" fillcolor="silver" stroked="f" strokeweight="0">
            <w10:wrap anchorx="page" anchory="page"/>
          </v:rect>
        </w:pict>
      </w:r>
      <w:r w:rsidR="004E6761"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1320800</wp:posOffset>
            </wp:positionH>
            <wp:positionV relativeFrom="page">
              <wp:posOffset>7429500</wp:posOffset>
            </wp:positionV>
            <wp:extent cx="700405" cy="700405"/>
            <wp:effectExtent l="19050" t="0" r="444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635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12pt;margin-top:292pt;width:315pt;height:428pt;z-index:251657216;mso-wrap-edited:f;mso-position-horizontal-relative:page;mso-position-vertical-relative:page" wrapcoords="0 0 21600 0 21600 21600 0 21600 0 0" filled="f" stroked="f">
            <v:textbox style="mso-next-textbox:#_x0000_s1053" inset="0,0,0,0">
              <w:txbxContent>
                <w:p w:rsidR="00F6441A" w:rsidRPr="00F6441A" w:rsidRDefault="00F6441A" w:rsidP="00F6441A">
                  <w:pPr>
                    <w:pStyle w:val="Heading1"/>
                    <w:spacing w:after="120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F6441A">
                    <w:rPr>
                      <w:rFonts w:ascii="Tahoma" w:hAnsi="Tahoma" w:cs="Tahoma"/>
                      <w:sz w:val="28"/>
                      <w:szCs w:val="28"/>
                    </w:rPr>
                    <w:t xml:space="preserve">Letter of Application </w:t>
                  </w:r>
                </w:p>
                <w:p w:rsidR="00F6441A" w:rsidRPr="00F6441A" w:rsidRDefault="00F6441A" w:rsidP="00F6441A">
                  <w:pPr>
                    <w:pStyle w:val="BodyText"/>
                    <w:spacing w:after="120" w:line="240" w:lineRule="exac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 xml:space="preserve">Welcome to </w:t>
                  </w:r>
                  <w:smartTag w:uri="urn:schemas-microsoft-com:office:smarttags" w:element="place">
                    <w:smartTag w:uri="urn:schemas-microsoft-com:office:smarttags" w:element="PlaceName">
                      <w:r w:rsidRPr="00F6441A">
                        <w:rPr>
                          <w:rFonts w:ascii="Tahoma" w:hAnsi="Tahoma" w:cs="Tahoma"/>
                          <w:sz w:val="22"/>
                          <w:szCs w:val="22"/>
                        </w:rPr>
                        <w:t>Wright</w:t>
                      </w:r>
                    </w:smartTag>
                    <w:r w:rsidRPr="00F6441A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F6441A">
                        <w:rPr>
                          <w:rFonts w:ascii="Tahoma" w:hAnsi="Tahoma" w:cs="Tahoma"/>
                          <w:sz w:val="22"/>
                          <w:szCs w:val="22"/>
                        </w:rPr>
                        <w:t>College</w:t>
                      </w:r>
                    </w:smartTag>
                  </w:smartTag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, the place you want to be. 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As part of the application to this institution you must include a two-page, typed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letter of introduction.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 xml:space="preserve"> The letter is an opportunity for us to get to know you and the attributes you may have that will help you to succeed at our highly competitive college.</w:t>
                  </w:r>
                </w:p>
                <w:p w:rsidR="00F6441A" w:rsidRPr="00F6441A" w:rsidRDefault="00F6441A" w:rsidP="00F6441A">
                  <w:pPr>
                    <w:pStyle w:val="BodyText"/>
                    <w:spacing w:after="120" w:line="240" w:lineRule="exac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The structure of the letter is simple and must be followed so that all letters in the application competition can be compared fairly. Use the following headings:</w:t>
                  </w:r>
                </w:p>
                <w:p w:rsidR="00F6441A" w:rsidRPr="00F6441A" w:rsidRDefault="00F6441A" w:rsidP="00933018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spacing w:after="120" w:line="240" w:lineRule="exact"/>
                    <w:ind w:left="360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Introduction</w:t>
                  </w:r>
                </w:p>
                <w:p w:rsidR="00F6441A" w:rsidRPr="00F6441A" w:rsidRDefault="00F6441A" w:rsidP="00933018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spacing w:after="120" w:line="240" w:lineRule="exact"/>
                    <w:ind w:left="360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Personal Attributes that Ensure Success</w:t>
                  </w:r>
                </w:p>
                <w:p w:rsidR="00F6441A" w:rsidRPr="00F6441A" w:rsidRDefault="00F6441A" w:rsidP="00933018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spacing w:after="120" w:line="240" w:lineRule="exact"/>
                    <w:ind w:left="360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Personal Goals Already Met</w:t>
                  </w:r>
                </w:p>
                <w:p w:rsidR="00F6441A" w:rsidRPr="00F6441A" w:rsidRDefault="00F6441A" w:rsidP="00933018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spacing w:after="120" w:line="240" w:lineRule="exact"/>
                    <w:ind w:left="360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Personal Goal(s) Established</w:t>
                  </w:r>
                </w:p>
                <w:p w:rsidR="00F6441A" w:rsidRPr="00F6441A" w:rsidRDefault="00F6441A" w:rsidP="00933018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spacing w:after="360" w:line="240" w:lineRule="exact"/>
                    <w:ind w:left="360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Anticipated Barriers to Success and Possible Solutions</w:t>
                  </w:r>
                </w:p>
                <w:p w:rsidR="00F6441A" w:rsidRPr="00F6441A" w:rsidRDefault="00F6441A" w:rsidP="00F6441A">
                  <w:pPr>
                    <w:pStyle w:val="Heading2"/>
                    <w:spacing w:before="0" w:after="120"/>
                    <w:rPr>
                      <w:rFonts w:ascii="Tahoma" w:hAnsi="Tahoma" w:cs="Tahoma"/>
                      <w:b w:val="0"/>
                      <w:i w:val="0"/>
                    </w:rPr>
                  </w:pPr>
                  <w:r w:rsidRPr="00F6441A">
                    <w:rPr>
                      <w:rFonts w:ascii="Tahoma" w:hAnsi="Tahoma" w:cs="Tahoma"/>
                      <w:b w:val="0"/>
                      <w:i w:val="0"/>
                    </w:rPr>
                    <w:t>Scoring</w:t>
                  </w:r>
                </w:p>
                <w:p w:rsidR="00F6441A" w:rsidRPr="00F6441A" w:rsidRDefault="00F6441A" w:rsidP="00F6441A">
                  <w:pPr>
                    <w:pStyle w:val="BodyText"/>
                    <w:spacing w:after="120" w:line="240" w:lineRule="exac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Each of the responses will be scored using the following criteria and mark allotments:</w:t>
                  </w:r>
                </w:p>
                <w:p w:rsidR="00F6441A" w:rsidRPr="00F6441A" w:rsidRDefault="00F6441A" w:rsidP="00F6441A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5760"/>
                    </w:tabs>
                    <w:spacing w:after="120" w:line="240" w:lineRule="exact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Provides a detailed and reflective portrayal of oneself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  <w:t>/10</w:t>
                  </w:r>
                </w:p>
                <w:p w:rsidR="00F6441A" w:rsidRPr="00F6441A" w:rsidRDefault="00F6441A" w:rsidP="00F6441A">
                  <w:pPr>
                    <w:pStyle w:val="BodyText"/>
                    <w:numPr>
                      <w:ilvl w:val="0"/>
                      <w:numId w:val="12"/>
                    </w:numPr>
                    <w:spacing w:after="120" w:line="240" w:lineRule="exact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 xml:space="preserve">Identifies personal strengths and how these have 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  <w:t>/10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br/>
                    <w:t>contributed to goals met and goals set.</w:t>
                  </w:r>
                </w:p>
                <w:p w:rsidR="00F6441A" w:rsidRPr="00F6441A" w:rsidRDefault="00F6441A" w:rsidP="00F6441A">
                  <w:pPr>
                    <w:pStyle w:val="BodyText"/>
                    <w:numPr>
                      <w:ilvl w:val="0"/>
                      <w:numId w:val="12"/>
                    </w:numPr>
                    <w:spacing w:after="120" w:line="240" w:lineRule="exact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 xml:space="preserve">Explains the possible barriers that may impede 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  <w:t>/</w:t>
                  </w:r>
                  <w:proofErr w:type="gramStart"/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10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br/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success</w:t>
                  </w:r>
                  <w:proofErr w:type="gram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 xml:space="preserve">and has identified a few possible solutions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br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to deal with these barriers.</w:t>
                  </w:r>
                </w:p>
                <w:p w:rsidR="00F6441A" w:rsidRPr="00F6441A" w:rsidRDefault="00F6441A" w:rsidP="00F6441A">
                  <w:pPr>
                    <w:pStyle w:val="BodyText"/>
                    <w:spacing w:line="240" w:lineRule="exac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>Total</w:t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F6441A">
                    <w:rPr>
                      <w:rFonts w:ascii="Tahoma" w:hAnsi="Tahoma" w:cs="Tahoma"/>
                      <w:sz w:val="22"/>
                      <w:szCs w:val="22"/>
                    </w:rPr>
                    <w:tab/>
                    <w:t>/30</w:t>
                  </w:r>
                </w:p>
              </w:txbxContent>
            </v:textbox>
            <w10:wrap anchorx="page" anchory="page"/>
          </v:shape>
        </w:pict>
      </w:r>
      <w:r w:rsidR="004E6761"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5715000</wp:posOffset>
            </wp:positionH>
            <wp:positionV relativeFrom="page">
              <wp:posOffset>2080260</wp:posOffset>
            </wp:positionV>
            <wp:extent cx="975360" cy="1463040"/>
            <wp:effectExtent l="57150" t="38100" r="34290" b="2286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63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635">
        <w:rPr>
          <w:noProof/>
          <w:sz w:val="20"/>
          <w:szCs w:val="20"/>
        </w:rPr>
        <w:pict>
          <v:shape id="_x0000_s1059" type="#_x0000_t202" style="position:absolute;margin-left:90pt;margin-top:142.7pt;width:372.4pt;height:53.85pt;z-index:251660288;mso-wrap-edited:f;mso-position-horizontal-relative:page;mso-position-vertical-relative:page" wrapcoords="0 0 21600 0 21600 21600 0 21600 0 0" filled="f" stroked="f">
            <v:textbox inset="0,0,0,0">
              <w:txbxContent>
                <w:p w:rsidR="00F6441A" w:rsidRPr="00DB5433" w:rsidRDefault="00F6441A" w:rsidP="00F6441A">
                  <w:pPr>
                    <w:pStyle w:val="Masthead"/>
                    <w:jc w:val="center"/>
                    <w:rPr>
                      <w:sz w:val="44"/>
                    </w:rPr>
                  </w:pPr>
                  <w:r w:rsidRPr="00DB5433">
                    <w:rPr>
                      <w:sz w:val="44"/>
                    </w:rPr>
                    <w:t xml:space="preserve">Application to </w:t>
                  </w:r>
                  <w:smartTag w:uri="urn:schemas-microsoft-com:office:smarttags" w:element="place">
                    <w:smartTag w:uri="urn:schemas-microsoft-com:office:smarttags" w:element="PlaceName">
                      <w:r w:rsidRPr="00DB5433">
                        <w:rPr>
                          <w:sz w:val="44"/>
                        </w:rPr>
                        <w:t>Wright</w:t>
                      </w:r>
                    </w:smartTag>
                    <w:r w:rsidRPr="00DB5433">
                      <w:rPr>
                        <w:sz w:val="44"/>
                      </w:rPr>
                      <w:t xml:space="preserve"> </w:t>
                    </w:r>
                    <w:smartTag w:uri="urn:schemas-microsoft-com:office:smarttags" w:element="PlaceType">
                      <w:r w:rsidRPr="00DB5433">
                        <w:rPr>
                          <w:sz w:val="44"/>
                        </w:rPr>
                        <w:t>College</w:t>
                      </w:r>
                    </w:smartTag>
                  </w:smartTag>
                </w:p>
                <w:p w:rsidR="00F6441A" w:rsidRDefault="00F6441A" w:rsidP="00F6441A">
                  <w:pPr>
                    <w:rPr>
                      <w:color w:val="FFFFFF"/>
                      <w:sz w:val="60"/>
                    </w:rPr>
                  </w:pPr>
                </w:p>
                <w:p w:rsidR="00F6441A" w:rsidRDefault="00F6441A" w:rsidP="00F6441A">
                  <w:pPr>
                    <w:rPr>
                      <w:sz w:val="6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6441A" w:rsidRPr="00FB0AA9" w:rsidSect="00E12B2E">
      <w:headerReference w:type="default" r:id="rId9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35" w:rsidRDefault="00A11D35">
      <w:r>
        <w:separator/>
      </w:r>
    </w:p>
  </w:endnote>
  <w:endnote w:type="continuationSeparator" w:id="0">
    <w:p w:rsidR="00A11D35" w:rsidRDefault="00A1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35" w:rsidRDefault="00A11D35">
      <w:r>
        <w:separator/>
      </w:r>
    </w:p>
  </w:footnote>
  <w:footnote w:type="continuationSeparator" w:id="0">
    <w:p w:rsidR="00A11D35" w:rsidRDefault="00A1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67" w:rsidRDefault="002F0C67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2F0C67" w:rsidRDefault="002F0C67" w:rsidP="00C85EA6">
    <w:pPr>
      <w:pStyle w:val="SLO"/>
      <w:framePr w:h="901" w:hRule="exact" w:wrap="around"/>
    </w:pPr>
  </w:p>
  <w:p w:rsidR="002F0C67" w:rsidRPr="00847A3C" w:rsidRDefault="002F0C67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5</w:t>
    </w:r>
  </w:p>
  <w:p w:rsidR="002F0C67" w:rsidRPr="00F6441A" w:rsidRDefault="00F6441A" w:rsidP="008C360F">
    <w:pPr>
      <w:pStyle w:val="BLMslo"/>
      <w:framePr w:w="1441" w:wrap="around" w:x="1261"/>
      <w:shd w:val="clear" w:color="auto" w:fill="auto"/>
      <w:rPr>
        <w:sz w:val="18"/>
        <w:szCs w:val="18"/>
      </w:rPr>
    </w:pPr>
    <w:r w:rsidRPr="00F6441A">
      <w:rPr>
        <w:sz w:val="18"/>
        <w:szCs w:val="18"/>
      </w:rPr>
      <w:t>(1.A.1-1.A.4</w:t>
    </w:r>
    <w:r w:rsidR="002F0C67" w:rsidRPr="00F6441A">
      <w:rPr>
        <w:sz w:val="18"/>
        <w:szCs w:val="18"/>
      </w:rPr>
      <w:t>)</w:t>
    </w:r>
  </w:p>
  <w:p w:rsidR="002F0C67" w:rsidRPr="00E81E46" w:rsidRDefault="00097635" w:rsidP="00AB764B">
    <w:pPr>
      <w:pStyle w:val="BLMTitle"/>
    </w:pPr>
    <w:r w:rsidRPr="00097635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2F0C67">
      <w:br/>
    </w:r>
    <w:r w:rsidR="00F6441A">
      <w:t xml:space="preserve">Application to </w:t>
    </w:r>
    <w:smartTag w:uri="urn:schemas-microsoft-com:office:smarttags" w:element="place">
      <w:smartTag w:uri="urn:schemas-microsoft-com:office:smarttags" w:element="PlaceName">
        <w:r w:rsidR="00F6441A">
          <w:t>Wright</w:t>
        </w:r>
      </w:smartTag>
      <w:r w:rsidR="00F6441A">
        <w:t xml:space="preserve"> </w:t>
      </w:r>
      <w:smartTag w:uri="urn:schemas-microsoft-com:office:smarttags" w:element="PlaceType">
        <w:r w:rsidR="00F6441A">
          <w:t>College</w:t>
        </w:r>
      </w:smartTag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2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982525"/>
    <w:multiLevelType w:val="hybridMultilevel"/>
    <w:tmpl w:val="63B2F7F6"/>
    <w:lvl w:ilvl="0" w:tplc="C832D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976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0624A4"/>
    <w:multiLevelType w:val="hybridMultilevel"/>
    <w:tmpl w:val="E26CF024"/>
    <w:lvl w:ilvl="0" w:tplc="C832DE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F66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063F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1565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97635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D98"/>
    <w:rsid w:val="00250ABD"/>
    <w:rsid w:val="00254D46"/>
    <w:rsid w:val="002650C0"/>
    <w:rsid w:val="0027170D"/>
    <w:rsid w:val="00275FF5"/>
    <w:rsid w:val="0028399A"/>
    <w:rsid w:val="002860C4"/>
    <w:rsid w:val="00291ACF"/>
    <w:rsid w:val="002953A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0C67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068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7137"/>
    <w:rsid w:val="003D06E7"/>
    <w:rsid w:val="003D10BF"/>
    <w:rsid w:val="003D5470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E6761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879FC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C6EE8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76009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658E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D78B9"/>
    <w:rsid w:val="008E2599"/>
    <w:rsid w:val="008F2378"/>
    <w:rsid w:val="008F4A3C"/>
    <w:rsid w:val="00900C63"/>
    <w:rsid w:val="00922724"/>
    <w:rsid w:val="0092363E"/>
    <w:rsid w:val="0092780C"/>
    <w:rsid w:val="00933018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419A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11D35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C42A7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492E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1A47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CB9"/>
    <w:rsid w:val="00E7132F"/>
    <w:rsid w:val="00E80379"/>
    <w:rsid w:val="00E8074F"/>
    <w:rsid w:val="00E80E70"/>
    <w:rsid w:val="00E81E46"/>
    <w:rsid w:val="00E83320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4E31"/>
    <w:rsid w:val="00F55B45"/>
    <w:rsid w:val="00F56B42"/>
    <w:rsid w:val="00F60308"/>
    <w:rsid w:val="00F6441A"/>
    <w:rsid w:val="00F67972"/>
    <w:rsid w:val="00F70E0F"/>
    <w:rsid w:val="00F718EA"/>
    <w:rsid w:val="00F71C5C"/>
    <w:rsid w:val="00F7666D"/>
    <w:rsid w:val="00F76CAF"/>
    <w:rsid w:val="00F81963"/>
    <w:rsid w:val="00F827E5"/>
    <w:rsid w:val="00F82FB2"/>
    <w:rsid w:val="00F97562"/>
    <w:rsid w:val="00FB0AA9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F0C67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F64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  <w:style w:type="paragraph" w:styleId="Title">
    <w:name w:val="Title"/>
    <w:basedOn w:val="Normal"/>
    <w:qFormat/>
    <w:rsid w:val="002F0C67"/>
    <w:pPr>
      <w:jc w:val="center"/>
    </w:pPr>
    <w:rPr>
      <w:szCs w:val="20"/>
    </w:rPr>
  </w:style>
  <w:style w:type="paragraph" w:styleId="BodyText">
    <w:name w:val="Body Text"/>
    <w:basedOn w:val="Normal"/>
    <w:rsid w:val="002F0C67"/>
    <w:pPr>
      <w:jc w:val="both"/>
    </w:pPr>
    <w:rPr>
      <w:szCs w:val="20"/>
    </w:rPr>
  </w:style>
  <w:style w:type="paragraph" w:customStyle="1" w:styleId="Masthead">
    <w:name w:val="Masthead"/>
    <w:basedOn w:val="Heading1"/>
    <w:rsid w:val="00F6441A"/>
    <w:rPr>
      <w:rFonts w:ascii="Copperplate Gothic Bold" w:hAnsi="Copperplate Gothic Bold"/>
      <w:color w:val="FFFFFF"/>
      <w:sz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2009-05-14T16:36:00Z</cp:lastPrinted>
  <dcterms:created xsi:type="dcterms:W3CDTF">2017-05-12T12:53:00Z</dcterms:created>
  <dcterms:modified xsi:type="dcterms:W3CDTF">2017-05-12T12:53:00Z</dcterms:modified>
</cp:coreProperties>
</file>