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F5" w:rsidRPr="00FB0AA9" w:rsidRDefault="0011435E" w:rsidP="00C85EA6">
      <w:pPr>
        <w:pStyle w:val="Text"/>
        <w:rPr>
          <w:sz w:val="20"/>
          <w:szCs w:val="20"/>
        </w:rPr>
      </w:pPr>
      <w:r w:rsidRPr="0011435E">
        <w:rPr>
          <w:rFonts w:ascii="Tahoma" w:hAnsi="Tahoma" w:cs="Tahoma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489.75pt;margin-top:11.2pt;width:36pt;height:648.15pt;z-index:251657728" filled="f" stroked="f">
            <v:textbox style="layout-flow:vertical;mso-layout-flow-alt:bottom-to-top">
              <w:txbxContent>
                <w:p w:rsidR="00940379" w:rsidRPr="004011C0" w:rsidRDefault="00940379" w:rsidP="00940379">
                  <w:pPr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Source: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Greece</w:t>
                      </w:r>
                    </w:smartTag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Central</w:t>
                      </w:r>
                    </w:smartTag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School District</w:t>
                      </w:r>
                    </w:smartTag>
                  </w:smartTag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. </w:t>
                  </w:r>
                  <w:proofErr w:type="gram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“Debate Rubric.”</w:t>
                  </w:r>
                  <w:proofErr w:type="gramEnd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16"/>
                      <w:szCs w:val="16"/>
                    </w:rPr>
                    <w:t>Standard-based Rubrics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</w:t>
                  </w:r>
                  <w:r w:rsidRPr="007443D9">
                    <w:rPr>
                      <w:rFonts w:ascii="Tahoma" w:hAnsi="Tahoma" w:cs="Tahoma"/>
                      <w:color w:val="0000FF"/>
                      <w:sz w:val="16"/>
                      <w:szCs w:val="16"/>
                      <w:u w:val="single"/>
                      <w:lang w:val="fr-CA"/>
                    </w:rPr>
                    <w:t>http://web001.greece.k12.</w:t>
                  </w:r>
                  <w:r w:rsidR="00956873" w:rsidRPr="007443D9">
                    <w:rPr>
                      <w:rFonts w:ascii="Tahoma" w:hAnsi="Tahoma" w:cs="Tahoma"/>
                      <w:color w:val="0000FF"/>
                      <w:sz w:val="16"/>
                      <w:szCs w:val="16"/>
                      <w:u w:val="single"/>
                      <w:lang w:val="fr-CA"/>
                    </w:rPr>
                    <w:t>ny.us/academics.cfm?subpage=479</w:t>
                  </w:r>
                  <w:r w:rsidRPr="007443D9"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 xml:space="preserve"> (1 Apr. 2009).</w:t>
                  </w:r>
                  <w:r w:rsidR="00182076" w:rsidRPr="007443D9"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 xml:space="preserve"> </w:t>
                  </w:r>
                  <w:r w:rsidR="00182076" w:rsidRPr="001317CC">
                    <w:rPr>
                      <w:rFonts w:ascii="Tahoma" w:hAnsi="Tahoma" w:cs="Tahoma"/>
                      <w:sz w:val="16"/>
                      <w:szCs w:val="16"/>
                    </w:rPr>
                    <w:t xml:space="preserve">Developed by the Office of English Language Arts, </w:t>
                  </w:r>
                  <w:smartTag w:uri="urn:schemas-microsoft-com:office:smarttags" w:element="PlaceName">
                    <w:r w:rsidR="00182076" w:rsidRPr="001317CC">
                      <w:rPr>
                        <w:rFonts w:ascii="Tahoma" w:hAnsi="Tahoma" w:cs="Tahoma"/>
                        <w:sz w:val="16"/>
                        <w:szCs w:val="16"/>
                      </w:rPr>
                      <w:t>Greece</w:t>
                    </w:r>
                  </w:smartTag>
                  <w:r w:rsidR="00182076" w:rsidRPr="001317CC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Name">
                    <w:r w:rsidR="00182076" w:rsidRPr="001317CC">
                      <w:rPr>
                        <w:rFonts w:ascii="Tahoma" w:hAnsi="Tahoma" w:cs="Tahoma"/>
                        <w:sz w:val="16"/>
                        <w:szCs w:val="16"/>
                      </w:rPr>
                      <w:t>Central</w:t>
                    </w:r>
                  </w:smartTag>
                  <w:r w:rsidR="00182076" w:rsidRPr="001317CC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Type">
                    <w:r w:rsidR="00182076" w:rsidRPr="001317CC">
                      <w:rPr>
                        <w:rFonts w:ascii="Tahoma" w:hAnsi="Tahoma" w:cs="Tahoma"/>
                        <w:sz w:val="16"/>
                        <w:szCs w:val="16"/>
                      </w:rPr>
                      <w:t>School District</w:t>
                    </w:r>
                  </w:smartTag>
                  <w:r w:rsidR="00182076" w:rsidRPr="001317CC">
                    <w:rPr>
                      <w:rFonts w:ascii="Tahoma" w:hAnsi="Tahoma" w:cs="Tahoma"/>
                      <w:sz w:val="16"/>
                      <w:szCs w:val="16"/>
                    </w:rPr>
                    <w:t xml:space="preserve">, </w:t>
                  </w:r>
                  <w:proofErr w:type="gramStart"/>
                  <w:smartTag w:uri="urn:schemas-microsoft-com:office:smarttags" w:element="place">
                    <w:smartTag w:uri="urn:schemas-microsoft-com:office:smarttags" w:element="City">
                      <w:r w:rsidR="00182076" w:rsidRPr="001317CC">
                        <w:rPr>
                          <w:rFonts w:ascii="Tahoma" w:hAnsi="Tahoma" w:cs="Tahoma"/>
                          <w:sz w:val="16"/>
                          <w:szCs w:val="16"/>
                        </w:rPr>
                        <w:t>Rochester</w:t>
                      </w:r>
                    </w:smartTag>
                    <w:proofErr w:type="gramEnd"/>
                    <w:r w:rsidR="00182076" w:rsidRPr="001317CC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 w:rsidR="00182076" w:rsidRPr="001317CC">
                        <w:rPr>
                          <w:rFonts w:ascii="Tahoma" w:hAnsi="Tahoma" w:cs="Tahoma"/>
                          <w:sz w:val="16"/>
                          <w:szCs w:val="16"/>
                        </w:rPr>
                        <w:t>New York</w:t>
                      </w:r>
                    </w:smartTag>
                  </w:smartTag>
                  <w:r w:rsidR="00182076" w:rsidRPr="001317CC">
                    <w:rPr>
                      <w:rFonts w:ascii="Tahoma" w:hAnsi="Tahoma" w:cs="Tahoma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266814"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>Reproduced</w:t>
                  </w:r>
                  <w:proofErr w:type="spellEnd"/>
                  <w:r w:rsidRPr="00266814"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 xml:space="preserve"> </w:t>
                  </w:r>
                  <w:proofErr w:type="spellStart"/>
                  <w:r w:rsidRPr="00266814"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>with</w:t>
                  </w:r>
                  <w:proofErr w:type="spellEnd"/>
                  <w:r w:rsidRPr="00266814"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 xml:space="preserve"> permission.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fr-CA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Style w:val="TableGrid"/>
        <w:tblW w:w="10260" w:type="dxa"/>
        <w:tblInd w:w="-252" w:type="dxa"/>
        <w:tblLayout w:type="fixed"/>
        <w:tblLook w:val="01E0"/>
      </w:tblPr>
      <w:tblGrid>
        <w:gridCol w:w="360"/>
        <w:gridCol w:w="1980"/>
        <w:gridCol w:w="1800"/>
        <w:gridCol w:w="2340"/>
        <w:gridCol w:w="1260"/>
        <w:gridCol w:w="1080"/>
        <w:gridCol w:w="1440"/>
      </w:tblGrid>
      <w:tr w:rsidR="000F1E60" w:rsidRPr="00FB0AA9" w:rsidTr="000F1E60">
        <w:trPr>
          <w:cantSplit/>
          <w:trHeight w:val="2060"/>
        </w:trPr>
        <w:tc>
          <w:tcPr>
            <w:tcW w:w="360" w:type="dxa"/>
            <w:shd w:val="clear" w:color="auto" w:fill="E6E6E6"/>
            <w:textDirection w:val="btLr"/>
            <w:vAlign w:val="center"/>
          </w:tcPr>
          <w:p w:rsidR="0059670B" w:rsidRPr="004306F7" w:rsidRDefault="0059670B" w:rsidP="002729A6">
            <w:pPr>
              <w:pStyle w:val="BLMText2"/>
              <w:ind w:left="115" w:right="115"/>
              <w:jc w:val="center"/>
              <w:rPr>
                <w:rFonts w:cs="Tahoma"/>
                <w:b/>
                <w:sz w:val="16"/>
                <w:szCs w:val="16"/>
              </w:rPr>
            </w:pPr>
            <w:r w:rsidRPr="004306F7">
              <w:rPr>
                <w:rFonts w:cs="Tahoma"/>
                <w:b/>
                <w:sz w:val="16"/>
                <w:szCs w:val="16"/>
              </w:rPr>
              <w:t>Below Standard</w:t>
            </w:r>
          </w:p>
        </w:tc>
        <w:tc>
          <w:tcPr>
            <w:tcW w:w="19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arguments are unorganized, incomplete, or completely lacking in evidence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opening statement and closing statements do little more than state the position of the team</w:t>
            </w:r>
          </w:p>
        </w:tc>
        <w:tc>
          <w:tcPr>
            <w:tcW w:w="1800" w:type="dxa"/>
            <w:textDirection w:val="btLr"/>
          </w:tcPr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is unable to respond to issues raised by opponents in a meaningful or accurate way</w:t>
            </w:r>
          </w:p>
        </w:tc>
        <w:tc>
          <w:tcPr>
            <w:tcW w:w="23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an inadequate understanding of the history/content relevant to the topic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supports statements with vague or irrelevant information, or no information at all</w:t>
            </w:r>
          </w:p>
        </w:tc>
        <w:tc>
          <w:tcPr>
            <w:tcW w:w="1260" w:type="dxa"/>
            <w:textDirection w:val="btLr"/>
          </w:tcPr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does not use persuasive rhetoric</w:t>
            </w:r>
          </w:p>
        </w:tc>
        <w:tc>
          <w:tcPr>
            <w:tcW w:w="10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colloquial, overly simplistic language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language and syntax that is unclear</w:t>
            </w:r>
          </w:p>
        </w:tc>
        <w:tc>
          <w:tcPr>
            <w:tcW w:w="14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little or no preparation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fails to maintain respectful tone</w:t>
            </w:r>
          </w:p>
        </w:tc>
      </w:tr>
      <w:tr w:rsidR="000F1E60" w:rsidRPr="00FB0AA9" w:rsidTr="000F1E60">
        <w:trPr>
          <w:cantSplit/>
          <w:trHeight w:val="2510"/>
        </w:trPr>
        <w:tc>
          <w:tcPr>
            <w:tcW w:w="360" w:type="dxa"/>
            <w:shd w:val="clear" w:color="auto" w:fill="E6E6E6"/>
            <w:textDirection w:val="btLr"/>
            <w:vAlign w:val="center"/>
          </w:tcPr>
          <w:p w:rsidR="0059670B" w:rsidRPr="004306F7" w:rsidRDefault="0059670B" w:rsidP="002729A6">
            <w:pPr>
              <w:pStyle w:val="BLMText2"/>
              <w:ind w:left="115" w:right="115"/>
              <w:jc w:val="center"/>
              <w:rPr>
                <w:rFonts w:cs="Tahoma"/>
                <w:b/>
                <w:sz w:val="16"/>
                <w:szCs w:val="16"/>
              </w:rPr>
            </w:pPr>
            <w:r w:rsidRPr="004306F7">
              <w:rPr>
                <w:rFonts w:cs="Tahoma"/>
                <w:b/>
                <w:sz w:val="16"/>
                <w:szCs w:val="16"/>
              </w:rPr>
              <w:t>Approaches Standard</w:t>
            </w:r>
          </w:p>
        </w:tc>
        <w:tc>
          <w:tcPr>
            <w:tcW w:w="19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somewhat organized presentation of arguments and evidence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opening statement minimally outlines arguments; closing argument briefly restates the ideas offered in the opening statement</w:t>
            </w:r>
          </w:p>
        </w:tc>
        <w:tc>
          <w:tcPr>
            <w:tcW w:w="180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seems to be caught off-guard by opponents; offers tentative, somewhat accurate, but possibly vague or illogical responses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attempts to challenge arguments of opponents</w:t>
            </w:r>
          </w:p>
        </w:tc>
        <w:tc>
          <w:tcPr>
            <w:tcW w:w="23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a generally accurate understanding of relevant issues, events, and facts, but may exhibit minor confusion or misunderstandings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seems to understand general ideas, but does not support ideas with relevant facts; OR, seems to understand facts but is unable to connect them into coherent arguments</w:t>
            </w:r>
          </w:p>
        </w:tc>
        <w:tc>
          <w:tcPr>
            <w:tcW w:w="1260" w:type="dxa"/>
            <w:textDirection w:val="btLr"/>
          </w:tcPr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makes minimal use of persuasive appeals</w:t>
            </w:r>
          </w:p>
        </w:tc>
        <w:tc>
          <w:tcPr>
            <w:tcW w:w="10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 xml:space="preserve">generally uses language that is appropriate 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basic but clear language</w:t>
            </w:r>
          </w:p>
        </w:tc>
        <w:tc>
          <w:tcPr>
            <w:tcW w:w="14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lacks confidence</w:t>
            </w:r>
          </w:p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maintains respectful tone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 of preparation materials distracts from quality of performance</w:t>
            </w:r>
          </w:p>
        </w:tc>
      </w:tr>
      <w:tr w:rsidR="000F1E60" w:rsidRPr="00FB0AA9" w:rsidTr="000F1E60">
        <w:trPr>
          <w:cantSplit/>
          <w:trHeight w:val="2310"/>
        </w:trPr>
        <w:tc>
          <w:tcPr>
            <w:tcW w:w="360" w:type="dxa"/>
            <w:shd w:val="clear" w:color="auto" w:fill="E6E6E6"/>
            <w:textDirection w:val="btLr"/>
            <w:vAlign w:val="center"/>
          </w:tcPr>
          <w:p w:rsidR="0059670B" w:rsidRPr="004306F7" w:rsidRDefault="0059670B" w:rsidP="002729A6">
            <w:pPr>
              <w:pStyle w:val="BLMText2"/>
              <w:ind w:left="115" w:right="115"/>
              <w:jc w:val="center"/>
              <w:rPr>
                <w:rFonts w:cs="Tahoma"/>
                <w:b/>
                <w:sz w:val="16"/>
                <w:szCs w:val="16"/>
              </w:rPr>
            </w:pPr>
            <w:r w:rsidRPr="004306F7">
              <w:rPr>
                <w:rFonts w:cs="Tahoma"/>
                <w:b/>
                <w:sz w:val="16"/>
                <w:szCs w:val="16"/>
              </w:rPr>
              <w:t>Standard</w:t>
            </w:r>
          </w:p>
        </w:tc>
        <w:tc>
          <w:tcPr>
            <w:tcW w:w="19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organized and generally complete presentation of arguments and evidence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opening statement outlines or lists arguments and evidence but does not generate interest; closing statement does not reflect remarks made during debate</w:t>
            </w:r>
          </w:p>
        </w:tc>
        <w:tc>
          <w:tcPr>
            <w:tcW w:w="180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responds to most of the issues raised by opponents with generally accurate answers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offers arguments, but no evidence, to counter the arguments made by opponents</w:t>
            </w:r>
          </w:p>
        </w:tc>
        <w:tc>
          <w:tcPr>
            <w:tcW w:w="23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a basic and accurate understanding of the issues, events, and facts relevant to the topic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the ability to make basic connections between facts and concepts</w:t>
            </w:r>
          </w:p>
        </w:tc>
        <w:tc>
          <w:tcPr>
            <w:tcW w:w="1260" w:type="dxa"/>
            <w:textDirection w:val="btLr"/>
          </w:tcPr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some appeals to make argument more persuasive, but may not include a mix of logical, emotional, and ethical appeals</w:t>
            </w:r>
          </w:p>
        </w:tc>
        <w:tc>
          <w:tcPr>
            <w:tcW w:w="10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 xml:space="preserve">uses language that is appropriate 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attempts to use literary devices to add interest</w:t>
            </w:r>
          </w:p>
        </w:tc>
        <w:tc>
          <w:tcPr>
            <w:tcW w:w="14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 xml:space="preserve">appears nervous, yet somewhat confident </w:t>
            </w:r>
          </w:p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maintains respectful tone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 of preparation materials does not distract</w:t>
            </w:r>
          </w:p>
        </w:tc>
      </w:tr>
      <w:tr w:rsidR="000F1E60" w:rsidRPr="00FB0AA9" w:rsidTr="000F1E60">
        <w:trPr>
          <w:cantSplit/>
          <w:trHeight w:val="2303"/>
        </w:trPr>
        <w:tc>
          <w:tcPr>
            <w:tcW w:w="360" w:type="dxa"/>
            <w:shd w:val="clear" w:color="auto" w:fill="E6E6E6"/>
            <w:textDirection w:val="btLr"/>
            <w:vAlign w:val="center"/>
          </w:tcPr>
          <w:p w:rsidR="0059670B" w:rsidRPr="004306F7" w:rsidRDefault="0059670B" w:rsidP="002729A6">
            <w:pPr>
              <w:pStyle w:val="BLMText2"/>
              <w:ind w:left="115" w:right="115"/>
              <w:jc w:val="center"/>
              <w:rPr>
                <w:rFonts w:cs="Tahoma"/>
                <w:sz w:val="16"/>
                <w:szCs w:val="16"/>
              </w:rPr>
            </w:pPr>
            <w:r w:rsidRPr="004306F7">
              <w:rPr>
                <w:rFonts w:cs="Tahoma"/>
                <w:b/>
                <w:sz w:val="16"/>
                <w:szCs w:val="16"/>
              </w:rPr>
              <w:t>Above Standard</w:t>
            </w:r>
          </w:p>
        </w:tc>
        <w:tc>
          <w:tcPr>
            <w:tcW w:w="19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well organized and complete presentation of arguments and evidence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opening statement successfully frames the issues; closing statement summarizes many arguments made in the debate</w:t>
            </w:r>
          </w:p>
        </w:tc>
        <w:tc>
          <w:tcPr>
            <w:tcW w:w="180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responds to issues raised by opponents with accurate and generally concise answers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challenges the arguments made by opponents; challenges are generally effective</w:t>
            </w:r>
          </w:p>
        </w:tc>
        <w:tc>
          <w:tcPr>
            <w:tcW w:w="23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a sophisticated understanding of the issues, events, and facts relevant to the topic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thorough and accurate understanding of details as well as the ability to make original connections and interpretations</w:t>
            </w:r>
          </w:p>
        </w:tc>
        <w:tc>
          <w:tcPr>
            <w:tcW w:w="1260" w:type="dxa"/>
            <w:textDirection w:val="btLr"/>
          </w:tcPr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logical, emotional, and ethical appeals to enhance effectiveness of argument</w:t>
            </w:r>
          </w:p>
        </w:tc>
        <w:tc>
          <w:tcPr>
            <w:tcW w:w="10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 xml:space="preserve">uses language that is appropriate 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literary devices to add interest</w:t>
            </w:r>
          </w:p>
        </w:tc>
        <w:tc>
          <w:tcPr>
            <w:tcW w:w="14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exhibits confidence and energy in the course of the debate</w:t>
            </w:r>
          </w:p>
          <w:p w:rsidR="00BB582C" w:rsidRPr="004306F7" w:rsidRDefault="00BB582C" w:rsidP="00BB582C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maintains respectful tone</w:t>
            </w:r>
          </w:p>
          <w:p w:rsidR="0059670B" w:rsidRPr="004306F7" w:rsidRDefault="00BB582C" w:rsidP="004306F7">
            <w:pPr>
              <w:numPr>
                <w:ilvl w:val="1"/>
                <w:numId w:val="23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preparation materials effectively</w:t>
            </w:r>
          </w:p>
        </w:tc>
      </w:tr>
      <w:tr w:rsidR="000F1E60" w:rsidRPr="00FB0AA9" w:rsidTr="000F1E60">
        <w:trPr>
          <w:cantSplit/>
          <w:trHeight w:val="2393"/>
        </w:trPr>
        <w:tc>
          <w:tcPr>
            <w:tcW w:w="360" w:type="dxa"/>
            <w:shd w:val="clear" w:color="auto" w:fill="E6E6E6"/>
            <w:textDirection w:val="btLr"/>
            <w:vAlign w:val="center"/>
          </w:tcPr>
          <w:p w:rsidR="0059670B" w:rsidRPr="004306F7" w:rsidRDefault="0059670B" w:rsidP="002729A6">
            <w:pPr>
              <w:pStyle w:val="BLMText2"/>
              <w:ind w:left="115" w:right="115"/>
              <w:jc w:val="center"/>
              <w:rPr>
                <w:rFonts w:cs="Tahoma"/>
                <w:sz w:val="16"/>
                <w:szCs w:val="16"/>
              </w:rPr>
            </w:pPr>
            <w:r w:rsidRPr="004306F7">
              <w:rPr>
                <w:rFonts w:cs="Tahoma"/>
                <w:b/>
                <w:sz w:val="16"/>
                <w:szCs w:val="16"/>
              </w:rPr>
              <w:t>Mastery</w:t>
            </w:r>
          </w:p>
        </w:tc>
        <w:tc>
          <w:tcPr>
            <w:tcW w:w="1980" w:type="dxa"/>
            <w:textDirection w:val="btLr"/>
          </w:tcPr>
          <w:p w:rsidR="00BB582C" w:rsidRPr="004306F7" w:rsidRDefault="00BB582C" w:rsidP="004306F7">
            <w:pPr>
              <w:numPr>
                <w:ilvl w:val="1"/>
                <w:numId w:val="23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extremely thorough, well organized presentation of arguments and evidence</w:t>
            </w:r>
          </w:p>
          <w:p w:rsidR="0059670B" w:rsidRPr="004306F7" w:rsidRDefault="00BB582C" w:rsidP="004306F7">
            <w:pPr>
              <w:pStyle w:val="BLMText2"/>
              <w:numPr>
                <w:ilvl w:val="1"/>
                <w:numId w:val="23"/>
              </w:numPr>
              <w:tabs>
                <w:tab w:val="left" w:pos="144"/>
              </w:tabs>
              <w:ind w:right="144"/>
              <w:rPr>
                <w:rFonts w:cs="Tahoma"/>
                <w:sz w:val="16"/>
                <w:szCs w:val="16"/>
              </w:rPr>
            </w:pPr>
            <w:r w:rsidRPr="004306F7">
              <w:rPr>
                <w:rFonts w:cs="Tahoma"/>
                <w:sz w:val="16"/>
                <w:szCs w:val="16"/>
              </w:rPr>
              <w:t>opening statement engages the interest of audience; closing statement leaves no unanswered issues and resonates with the audience</w:t>
            </w:r>
          </w:p>
        </w:tc>
        <w:tc>
          <w:tcPr>
            <w:tcW w:w="1800" w:type="dxa"/>
            <w:textDirection w:val="btLr"/>
          </w:tcPr>
          <w:p w:rsidR="004306F7" w:rsidRPr="004306F7" w:rsidRDefault="00BB582C" w:rsidP="004306F7">
            <w:pPr>
              <w:numPr>
                <w:ilvl w:val="1"/>
                <w:numId w:val="21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responds to issues raised by opponents with concise, accurate, logical answers</w:t>
            </w:r>
          </w:p>
          <w:p w:rsidR="0059670B" w:rsidRPr="004306F7" w:rsidRDefault="00BB582C" w:rsidP="004306F7">
            <w:pPr>
              <w:numPr>
                <w:ilvl w:val="1"/>
                <w:numId w:val="21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effectively challenges the arguments made by opponents with argument and evidence</w:t>
            </w:r>
          </w:p>
        </w:tc>
        <w:tc>
          <w:tcPr>
            <w:tcW w:w="23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1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a sophisticated understanding of the issues, events, and facts relevant to the topic</w:t>
            </w:r>
          </w:p>
          <w:p w:rsidR="0059670B" w:rsidRPr="004306F7" w:rsidRDefault="00BB582C" w:rsidP="004306F7">
            <w:pPr>
              <w:numPr>
                <w:ilvl w:val="1"/>
                <w:numId w:val="21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demonstrates thorough and accurate understanding of details as well as the ability to make original connections and interpretations</w:t>
            </w:r>
          </w:p>
        </w:tc>
        <w:tc>
          <w:tcPr>
            <w:tcW w:w="1260" w:type="dxa"/>
            <w:textDirection w:val="btLr"/>
          </w:tcPr>
          <w:p w:rsidR="0059670B" w:rsidRPr="004306F7" w:rsidRDefault="00BB582C" w:rsidP="004306F7">
            <w:pPr>
              <w:numPr>
                <w:ilvl w:val="1"/>
                <w:numId w:val="21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 xml:space="preserve">makes deliberate and effective use of logical, emotional, and ethical appeals in order to persuade </w:t>
            </w:r>
          </w:p>
        </w:tc>
        <w:tc>
          <w:tcPr>
            <w:tcW w:w="108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1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 xml:space="preserve">uses language that is stylistically sophisticated and appropriate </w:t>
            </w:r>
          </w:p>
          <w:p w:rsidR="0059670B" w:rsidRPr="004306F7" w:rsidRDefault="00BB582C" w:rsidP="004306F7">
            <w:pPr>
              <w:numPr>
                <w:ilvl w:val="1"/>
                <w:numId w:val="21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uses literary devices to enhance the argument</w:t>
            </w:r>
          </w:p>
        </w:tc>
        <w:tc>
          <w:tcPr>
            <w:tcW w:w="1440" w:type="dxa"/>
            <w:textDirection w:val="btLr"/>
          </w:tcPr>
          <w:p w:rsidR="00BB582C" w:rsidRPr="004306F7" w:rsidRDefault="00BB582C" w:rsidP="00BB582C">
            <w:pPr>
              <w:numPr>
                <w:ilvl w:val="1"/>
                <w:numId w:val="21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exhibits confidence, energy, and passion in the course of the debate</w:t>
            </w:r>
          </w:p>
          <w:p w:rsidR="00BB582C" w:rsidRPr="004306F7" w:rsidRDefault="00BB582C" w:rsidP="00BB582C">
            <w:pPr>
              <w:numPr>
                <w:ilvl w:val="1"/>
                <w:numId w:val="21"/>
              </w:numPr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maintains respectful tone</w:t>
            </w:r>
          </w:p>
          <w:p w:rsidR="0059670B" w:rsidRPr="004306F7" w:rsidRDefault="00BB582C" w:rsidP="004306F7">
            <w:pPr>
              <w:numPr>
                <w:ilvl w:val="1"/>
                <w:numId w:val="21"/>
              </w:numPr>
              <w:rPr>
                <w:rFonts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accesses preparation materials with ease</w:t>
            </w:r>
          </w:p>
        </w:tc>
      </w:tr>
      <w:tr w:rsidR="000F1E60" w:rsidRPr="00FB0AA9" w:rsidTr="000F1E60">
        <w:trPr>
          <w:cantSplit/>
          <w:trHeight w:val="1250"/>
        </w:trPr>
        <w:tc>
          <w:tcPr>
            <w:tcW w:w="360" w:type="dxa"/>
            <w:shd w:val="clear" w:color="auto" w:fill="E6E6E6"/>
            <w:textDirection w:val="btLr"/>
          </w:tcPr>
          <w:p w:rsidR="0059670B" w:rsidRPr="004306F7" w:rsidRDefault="0059670B" w:rsidP="00B815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306F7">
              <w:rPr>
                <w:rFonts w:ascii="Tahoma" w:hAnsi="Tahoma" w:cs="Tahoma"/>
                <w:b/>
                <w:sz w:val="16"/>
                <w:szCs w:val="16"/>
              </w:rPr>
              <w:t>Criteria</w:t>
            </w:r>
          </w:p>
        </w:tc>
        <w:tc>
          <w:tcPr>
            <w:tcW w:w="1980" w:type="dxa"/>
            <w:textDirection w:val="btLr"/>
          </w:tcPr>
          <w:p w:rsidR="0059670B" w:rsidRPr="004306F7" w:rsidRDefault="0059670B" w:rsidP="0059670B">
            <w:pPr>
              <w:ind w:left="115"/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Opening and closing statements</w:t>
            </w:r>
          </w:p>
          <w:p w:rsidR="0059670B" w:rsidRPr="004306F7" w:rsidRDefault="0059670B" w:rsidP="00B815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0" w:type="dxa"/>
            <w:textDirection w:val="btLr"/>
          </w:tcPr>
          <w:p w:rsidR="0059670B" w:rsidRPr="004306F7" w:rsidRDefault="0059670B" w:rsidP="0059670B">
            <w:pPr>
              <w:ind w:left="115"/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Rebuttals</w:t>
            </w:r>
          </w:p>
          <w:p w:rsidR="0059670B" w:rsidRPr="004306F7" w:rsidRDefault="0059670B" w:rsidP="00B815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  <w:textDirection w:val="btLr"/>
          </w:tcPr>
          <w:p w:rsidR="0059670B" w:rsidRPr="004306F7" w:rsidRDefault="0059670B" w:rsidP="0059670B">
            <w:pPr>
              <w:ind w:left="115" w:right="115"/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Effective use of historical evidence/ content knowledge</w:t>
            </w:r>
          </w:p>
        </w:tc>
        <w:tc>
          <w:tcPr>
            <w:tcW w:w="1260" w:type="dxa"/>
            <w:textDirection w:val="btLr"/>
          </w:tcPr>
          <w:p w:rsidR="0059670B" w:rsidRPr="004306F7" w:rsidRDefault="0059670B" w:rsidP="0059670B">
            <w:pPr>
              <w:ind w:left="115"/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Use of persuasive appeals</w:t>
            </w:r>
          </w:p>
          <w:p w:rsidR="0059670B" w:rsidRPr="004306F7" w:rsidRDefault="0059670B" w:rsidP="00B815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80" w:type="dxa"/>
            <w:textDirection w:val="btLr"/>
          </w:tcPr>
          <w:p w:rsidR="0059670B" w:rsidRPr="004306F7" w:rsidRDefault="0059670B" w:rsidP="0059670B">
            <w:pPr>
              <w:ind w:left="115"/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Language use</w:t>
            </w:r>
          </w:p>
          <w:p w:rsidR="0059670B" w:rsidRPr="004306F7" w:rsidRDefault="0059670B" w:rsidP="00B815F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0" w:type="dxa"/>
            <w:textDirection w:val="btLr"/>
          </w:tcPr>
          <w:p w:rsidR="0059670B" w:rsidRPr="004306F7" w:rsidRDefault="0059670B" w:rsidP="0059670B">
            <w:pPr>
              <w:ind w:left="115"/>
              <w:rPr>
                <w:rFonts w:ascii="Tahoma" w:hAnsi="Tahoma" w:cs="Tahoma"/>
                <w:sz w:val="16"/>
                <w:szCs w:val="16"/>
              </w:rPr>
            </w:pPr>
            <w:r w:rsidRPr="004306F7">
              <w:rPr>
                <w:rFonts w:ascii="Tahoma" w:hAnsi="Tahoma" w:cs="Tahoma"/>
                <w:sz w:val="16"/>
                <w:szCs w:val="16"/>
              </w:rPr>
              <w:t>Performance</w:t>
            </w:r>
          </w:p>
          <w:p w:rsidR="0059670B" w:rsidRPr="004306F7" w:rsidRDefault="0059670B" w:rsidP="00B815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9668B" w:rsidRPr="00BB6E68" w:rsidRDefault="0039668B" w:rsidP="00C67D49">
      <w:pPr>
        <w:pStyle w:val="Text"/>
      </w:pPr>
    </w:p>
    <w:sectPr w:rsidR="0039668B" w:rsidRPr="00BB6E68" w:rsidSect="00FC1668">
      <w:headerReference w:type="default" r:id="rId7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90" w:rsidRDefault="00551690">
      <w:r>
        <w:separator/>
      </w:r>
    </w:p>
  </w:endnote>
  <w:endnote w:type="continuationSeparator" w:id="0">
    <w:p w:rsidR="00551690" w:rsidRDefault="0055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500000000000000"/>
    <w:charset w:val="00"/>
    <w:family w:val="auto"/>
    <w:pitch w:val="fixed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90" w:rsidRDefault="00551690">
      <w:r>
        <w:separator/>
      </w:r>
    </w:p>
  </w:footnote>
  <w:footnote w:type="continuationSeparator" w:id="0">
    <w:p w:rsidR="00551690" w:rsidRDefault="00551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B" w:rsidRDefault="0039668B" w:rsidP="00C85EA6">
    <w:pPr>
      <w:framePr w:w="1051" w:h="721" w:hRule="exact" w:hSpace="180" w:wrap="around" w:vAnchor="text" w:hAnchor="page" w:x="1441" w:y="181"/>
      <w:shd w:val="clear" w:color="auto" w:fill="E0E0E0"/>
      <w:jc w:val="center"/>
      <w:rPr>
        <w:rFonts w:ascii="Tahoma" w:hAnsi="Tahoma" w:cs="Tahoma"/>
        <w:sz w:val="20"/>
        <w:szCs w:val="20"/>
      </w:rPr>
    </w:pPr>
  </w:p>
  <w:p w:rsidR="0039668B" w:rsidRDefault="0039668B" w:rsidP="00C85EA6">
    <w:pPr>
      <w:pStyle w:val="SLO"/>
      <w:framePr w:h="901" w:hRule="exact" w:wrap="around"/>
    </w:pPr>
  </w:p>
  <w:p w:rsidR="0039668B" w:rsidRPr="00847A3C" w:rsidRDefault="0039668B" w:rsidP="008C360F">
    <w:pPr>
      <w:pStyle w:val="SLO"/>
      <w:framePr w:w="1441" w:wrap="around" w:x="1261"/>
      <w:shd w:val="clear" w:color="auto" w:fill="auto"/>
      <w:rPr>
        <w:b/>
      </w:rPr>
    </w:pPr>
    <w:r w:rsidRPr="002F6F8E">
      <w:rPr>
        <w:b/>
        <w:sz w:val="12"/>
        <w:szCs w:val="12"/>
      </w:rPr>
      <w:br/>
    </w:r>
    <w:r w:rsidRPr="00847A3C">
      <w:rPr>
        <w:b/>
      </w:rPr>
      <w:t xml:space="preserve">BLM </w:t>
    </w:r>
    <w:r w:rsidR="00520001">
      <w:rPr>
        <w:b/>
      </w:rPr>
      <w:t>2</w:t>
    </w:r>
    <w:r w:rsidR="00956873">
      <w:rPr>
        <w:b/>
      </w:rPr>
      <w:t>0</w:t>
    </w:r>
  </w:p>
  <w:p w:rsidR="0039668B" w:rsidRPr="00251255" w:rsidRDefault="00BC08D2" w:rsidP="008C360F">
    <w:pPr>
      <w:pStyle w:val="BLMslo"/>
      <w:framePr w:w="1441" w:wrap="around" w:x="1261"/>
      <w:shd w:val="clear" w:color="auto" w:fill="auto"/>
    </w:pPr>
    <w:r>
      <w:t>(4.K.</w:t>
    </w:r>
    <w:r w:rsidR="001317CC">
      <w:t>6</w:t>
    </w:r>
    <w:r w:rsidR="0039668B" w:rsidRPr="00251255">
      <w:t>)</w:t>
    </w:r>
  </w:p>
  <w:p w:rsidR="0039668B" w:rsidRPr="00E81E46" w:rsidRDefault="0011435E" w:rsidP="00AB764B">
    <w:pPr>
      <w:pStyle w:val="BLMTitle"/>
    </w:pPr>
    <w:r w:rsidRPr="0011435E">
      <w:rPr>
        <w:noProof/>
      </w:rPr>
      <w:pict>
        <v:line id="_x0000_s2066" style="position:absolute;left:0;text-align:left;z-index:251657728" from="63pt,18pt" to="468pt,18pt" strokeweight=".5pt">
          <w10:wrap side="left"/>
        </v:line>
      </w:pict>
    </w:r>
    <w:r w:rsidR="0039668B">
      <w:br/>
    </w:r>
    <w:r w:rsidR="00B815F5">
      <w:t>Debate Rubric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F95"/>
    <w:multiLevelType w:val="hybridMultilevel"/>
    <w:tmpl w:val="F850C8BE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0AA0E2E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D5EFD"/>
    <w:multiLevelType w:val="multilevel"/>
    <w:tmpl w:val="F850C8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337AC"/>
    <w:multiLevelType w:val="hybridMultilevel"/>
    <w:tmpl w:val="F94A1220"/>
    <w:lvl w:ilvl="0" w:tplc="FEC6AB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B05FA"/>
    <w:multiLevelType w:val="multilevel"/>
    <w:tmpl w:val="3C0298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16"/>
        </w:tabs>
        <w:ind w:left="216" w:hanging="14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C5593A"/>
    <w:multiLevelType w:val="multilevel"/>
    <w:tmpl w:val="961630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A6417"/>
    <w:multiLevelType w:val="hybridMultilevel"/>
    <w:tmpl w:val="8B26CB36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EA6F01"/>
    <w:multiLevelType w:val="hybridMultilevel"/>
    <w:tmpl w:val="61CE9584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94EBF18">
      <w:start w:val="1"/>
      <w:numFmt w:val="bullet"/>
      <w:lvlText w:val="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06CD"/>
    <w:multiLevelType w:val="multilevel"/>
    <w:tmpl w:val="31503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6E77D2"/>
    <w:multiLevelType w:val="multilevel"/>
    <w:tmpl w:val="42181B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B1484"/>
    <w:multiLevelType w:val="multilevel"/>
    <w:tmpl w:val="3F005D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3A14F1"/>
    <w:multiLevelType w:val="multilevel"/>
    <w:tmpl w:val="D1B83D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144" w:hanging="72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91FCA"/>
    <w:multiLevelType w:val="hybridMultilevel"/>
    <w:tmpl w:val="7D0C9540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2834522"/>
    <w:multiLevelType w:val="hybridMultilevel"/>
    <w:tmpl w:val="F56238F6"/>
    <w:lvl w:ilvl="0" w:tplc="AD2C0872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7702D50"/>
    <w:multiLevelType w:val="hybridMultilevel"/>
    <w:tmpl w:val="408829EA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94912A1"/>
    <w:multiLevelType w:val="hybridMultilevel"/>
    <w:tmpl w:val="D1B83DA2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361212">
      <w:start w:val="1"/>
      <w:numFmt w:val="bullet"/>
      <w:lvlText w:val=""/>
      <w:lvlJc w:val="left"/>
      <w:pPr>
        <w:tabs>
          <w:tab w:val="num" w:pos="144"/>
        </w:tabs>
        <w:ind w:left="144" w:hanging="72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6B345F"/>
    <w:multiLevelType w:val="hybridMultilevel"/>
    <w:tmpl w:val="97A2B4AE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B80B58"/>
    <w:multiLevelType w:val="multilevel"/>
    <w:tmpl w:val="61CE95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7577B"/>
    <w:multiLevelType w:val="hybridMultilevel"/>
    <w:tmpl w:val="9616307C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29DC2C34">
      <w:start w:val="1"/>
      <w:numFmt w:val="bullet"/>
      <w:lvlText w:val="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E270F8"/>
    <w:multiLevelType w:val="hybridMultilevel"/>
    <w:tmpl w:val="3C0298B4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6669F78">
      <w:start w:val="1"/>
      <w:numFmt w:val="bullet"/>
      <w:lvlText w:val=""/>
      <w:lvlJc w:val="left"/>
      <w:pPr>
        <w:tabs>
          <w:tab w:val="num" w:pos="216"/>
        </w:tabs>
        <w:ind w:left="216" w:hanging="144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9B309A"/>
    <w:multiLevelType w:val="hybridMultilevel"/>
    <w:tmpl w:val="B7941E26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EC6AB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437D90"/>
    <w:multiLevelType w:val="hybridMultilevel"/>
    <w:tmpl w:val="A484E794"/>
    <w:lvl w:ilvl="0" w:tplc="C832DE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6669F78">
      <w:start w:val="1"/>
      <w:numFmt w:val="bullet"/>
      <w:lvlText w:val=""/>
      <w:lvlJc w:val="left"/>
      <w:pPr>
        <w:tabs>
          <w:tab w:val="num" w:pos="216"/>
        </w:tabs>
        <w:ind w:left="216" w:hanging="144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5F6868"/>
    <w:multiLevelType w:val="hybridMultilevel"/>
    <w:tmpl w:val="3F005D96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861C9E"/>
    <w:multiLevelType w:val="hybridMultilevel"/>
    <w:tmpl w:val="42181B28"/>
    <w:lvl w:ilvl="0" w:tplc="FEC6AB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19"/>
  </w:num>
  <w:num w:numId="8">
    <w:abstractNumId w:val="22"/>
  </w:num>
  <w:num w:numId="9">
    <w:abstractNumId w:val="8"/>
  </w:num>
  <w:num w:numId="10">
    <w:abstractNumId w:val="2"/>
  </w:num>
  <w:num w:numId="11">
    <w:abstractNumId w:val="15"/>
  </w:num>
  <w:num w:numId="12">
    <w:abstractNumId w:val="6"/>
  </w:num>
  <w:num w:numId="13">
    <w:abstractNumId w:val="7"/>
  </w:num>
  <w:num w:numId="14">
    <w:abstractNumId w:val="16"/>
  </w:num>
  <w:num w:numId="15">
    <w:abstractNumId w:val="14"/>
  </w:num>
  <w:num w:numId="16">
    <w:abstractNumId w:val="10"/>
  </w:num>
  <w:num w:numId="17">
    <w:abstractNumId w:val="0"/>
  </w:num>
  <w:num w:numId="18">
    <w:abstractNumId w:val="1"/>
  </w:num>
  <w:num w:numId="19">
    <w:abstractNumId w:val="17"/>
  </w:num>
  <w:num w:numId="20">
    <w:abstractNumId w:val="4"/>
  </w:num>
  <w:num w:numId="21">
    <w:abstractNumId w:val="18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44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401E"/>
    <w:rsid w:val="000007CA"/>
    <w:rsid w:val="000132FE"/>
    <w:rsid w:val="0001401E"/>
    <w:rsid w:val="00015FE1"/>
    <w:rsid w:val="00032654"/>
    <w:rsid w:val="00035FEA"/>
    <w:rsid w:val="0003659C"/>
    <w:rsid w:val="000372ED"/>
    <w:rsid w:val="00052283"/>
    <w:rsid w:val="00052CAE"/>
    <w:rsid w:val="00053093"/>
    <w:rsid w:val="00060081"/>
    <w:rsid w:val="00060619"/>
    <w:rsid w:val="00060C89"/>
    <w:rsid w:val="0006723C"/>
    <w:rsid w:val="00073B17"/>
    <w:rsid w:val="00073B36"/>
    <w:rsid w:val="00077D85"/>
    <w:rsid w:val="00082BC6"/>
    <w:rsid w:val="000832F9"/>
    <w:rsid w:val="000924E8"/>
    <w:rsid w:val="000930DE"/>
    <w:rsid w:val="00096D10"/>
    <w:rsid w:val="000A28EF"/>
    <w:rsid w:val="000A41DE"/>
    <w:rsid w:val="000B1A0D"/>
    <w:rsid w:val="000D0236"/>
    <w:rsid w:val="000E0898"/>
    <w:rsid w:val="000E1E1A"/>
    <w:rsid w:val="000E340B"/>
    <w:rsid w:val="000E713C"/>
    <w:rsid w:val="000F0D38"/>
    <w:rsid w:val="000F1E60"/>
    <w:rsid w:val="000F2773"/>
    <w:rsid w:val="001036C2"/>
    <w:rsid w:val="00112813"/>
    <w:rsid w:val="0011435E"/>
    <w:rsid w:val="001164E2"/>
    <w:rsid w:val="0011788D"/>
    <w:rsid w:val="0012039D"/>
    <w:rsid w:val="0012306E"/>
    <w:rsid w:val="00125BA5"/>
    <w:rsid w:val="00126D34"/>
    <w:rsid w:val="00126D54"/>
    <w:rsid w:val="00127C4E"/>
    <w:rsid w:val="001317CC"/>
    <w:rsid w:val="001362E1"/>
    <w:rsid w:val="00137203"/>
    <w:rsid w:val="001416D8"/>
    <w:rsid w:val="00141864"/>
    <w:rsid w:val="001454A2"/>
    <w:rsid w:val="0014552E"/>
    <w:rsid w:val="00152B26"/>
    <w:rsid w:val="00154998"/>
    <w:rsid w:val="00155595"/>
    <w:rsid w:val="00156618"/>
    <w:rsid w:val="001624F7"/>
    <w:rsid w:val="00163608"/>
    <w:rsid w:val="00163A27"/>
    <w:rsid w:val="00164C50"/>
    <w:rsid w:val="00173D75"/>
    <w:rsid w:val="001773A6"/>
    <w:rsid w:val="00182076"/>
    <w:rsid w:val="0018283A"/>
    <w:rsid w:val="00183088"/>
    <w:rsid w:val="00183D7D"/>
    <w:rsid w:val="00184A21"/>
    <w:rsid w:val="00184C31"/>
    <w:rsid w:val="00187667"/>
    <w:rsid w:val="001913A8"/>
    <w:rsid w:val="00197191"/>
    <w:rsid w:val="001973A3"/>
    <w:rsid w:val="001A0FBC"/>
    <w:rsid w:val="001A3F26"/>
    <w:rsid w:val="001A6FAE"/>
    <w:rsid w:val="001B7E2A"/>
    <w:rsid w:val="001C16E4"/>
    <w:rsid w:val="001C41C7"/>
    <w:rsid w:val="001D2231"/>
    <w:rsid w:val="001D4A8D"/>
    <w:rsid w:val="001E2D4E"/>
    <w:rsid w:val="001E635D"/>
    <w:rsid w:val="001E7A8A"/>
    <w:rsid w:val="001F10F5"/>
    <w:rsid w:val="001F1D57"/>
    <w:rsid w:val="001F3C5B"/>
    <w:rsid w:val="001F40E3"/>
    <w:rsid w:val="00201AA4"/>
    <w:rsid w:val="002066F6"/>
    <w:rsid w:val="00210EFF"/>
    <w:rsid w:val="00212A96"/>
    <w:rsid w:val="00212F83"/>
    <w:rsid w:val="0021472D"/>
    <w:rsid w:val="00217E1E"/>
    <w:rsid w:val="00225FD3"/>
    <w:rsid w:val="00250ABD"/>
    <w:rsid w:val="00251255"/>
    <w:rsid w:val="00254D46"/>
    <w:rsid w:val="0026030E"/>
    <w:rsid w:val="002650C0"/>
    <w:rsid w:val="00266814"/>
    <w:rsid w:val="0027170D"/>
    <w:rsid w:val="002729A6"/>
    <w:rsid w:val="00275FF5"/>
    <w:rsid w:val="0028399A"/>
    <w:rsid w:val="00291ACF"/>
    <w:rsid w:val="00295E74"/>
    <w:rsid w:val="00297C81"/>
    <w:rsid w:val="002A0A39"/>
    <w:rsid w:val="002A3907"/>
    <w:rsid w:val="002A5ECC"/>
    <w:rsid w:val="002B0AD1"/>
    <w:rsid w:val="002B1A16"/>
    <w:rsid w:val="002C3EC6"/>
    <w:rsid w:val="002C4899"/>
    <w:rsid w:val="002C5E7B"/>
    <w:rsid w:val="002D3731"/>
    <w:rsid w:val="002D3DFC"/>
    <w:rsid w:val="002D46CA"/>
    <w:rsid w:val="002D5B75"/>
    <w:rsid w:val="002D6BCD"/>
    <w:rsid w:val="002E13D7"/>
    <w:rsid w:val="002E47E2"/>
    <w:rsid w:val="002E647C"/>
    <w:rsid w:val="002F08B4"/>
    <w:rsid w:val="002F17AA"/>
    <w:rsid w:val="002F5BEF"/>
    <w:rsid w:val="002F5E8C"/>
    <w:rsid w:val="002F64EC"/>
    <w:rsid w:val="002F6F8E"/>
    <w:rsid w:val="00303BC9"/>
    <w:rsid w:val="00303BD5"/>
    <w:rsid w:val="00306DD5"/>
    <w:rsid w:val="003168EA"/>
    <w:rsid w:val="00325058"/>
    <w:rsid w:val="00326DF8"/>
    <w:rsid w:val="00331430"/>
    <w:rsid w:val="00332B6D"/>
    <w:rsid w:val="003337ED"/>
    <w:rsid w:val="00336E7B"/>
    <w:rsid w:val="0034474D"/>
    <w:rsid w:val="00344F5D"/>
    <w:rsid w:val="003457E6"/>
    <w:rsid w:val="003479BD"/>
    <w:rsid w:val="003517E8"/>
    <w:rsid w:val="00353BA3"/>
    <w:rsid w:val="0035769D"/>
    <w:rsid w:val="00361600"/>
    <w:rsid w:val="003631FC"/>
    <w:rsid w:val="003639BB"/>
    <w:rsid w:val="00366859"/>
    <w:rsid w:val="00367F63"/>
    <w:rsid w:val="00372993"/>
    <w:rsid w:val="003765E5"/>
    <w:rsid w:val="0038270E"/>
    <w:rsid w:val="00390553"/>
    <w:rsid w:val="003912D9"/>
    <w:rsid w:val="0039668B"/>
    <w:rsid w:val="003A1D67"/>
    <w:rsid w:val="003A4010"/>
    <w:rsid w:val="003B405A"/>
    <w:rsid w:val="003C3804"/>
    <w:rsid w:val="003D06E7"/>
    <w:rsid w:val="003D10BF"/>
    <w:rsid w:val="003E0C09"/>
    <w:rsid w:val="003E5885"/>
    <w:rsid w:val="003F0019"/>
    <w:rsid w:val="003F0051"/>
    <w:rsid w:val="0040111D"/>
    <w:rsid w:val="004157D4"/>
    <w:rsid w:val="00425B17"/>
    <w:rsid w:val="004306F7"/>
    <w:rsid w:val="004357FB"/>
    <w:rsid w:val="0043697E"/>
    <w:rsid w:val="004425F9"/>
    <w:rsid w:val="004453E9"/>
    <w:rsid w:val="004459C7"/>
    <w:rsid w:val="00447E77"/>
    <w:rsid w:val="004623A0"/>
    <w:rsid w:val="004647DA"/>
    <w:rsid w:val="004679F3"/>
    <w:rsid w:val="00470B6C"/>
    <w:rsid w:val="00471686"/>
    <w:rsid w:val="0047396C"/>
    <w:rsid w:val="00485975"/>
    <w:rsid w:val="0049222A"/>
    <w:rsid w:val="004A0EC2"/>
    <w:rsid w:val="004A2644"/>
    <w:rsid w:val="004A5044"/>
    <w:rsid w:val="004A7A7D"/>
    <w:rsid w:val="004B693A"/>
    <w:rsid w:val="004C4F65"/>
    <w:rsid w:val="004C514F"/>
    <w:rsid w:val="004C5A61"/>
    <w:rsid w:val="004D2C1D"/>
    <w:rsid w:val="004E1789"/>
    <w:rsid w:val="004E3A2D"/>
    <w:rsid w:val="004E4490"/>
    <w:rsid w:val="004F1C1D"/>
    <w:rsid w:val="004F7C7A"/>
    <w:rsid w:val="00511F05"/>
    <w:rsid w:val="005126D1"/>
    <w:rsid w:val="00512A37"/>
    <w:rsid w:val="0051753E"/>
    <w:rsid w:val="00520001"/>
    <w:rsid w:val="00520E5F"/>
    <w:rsid w:val="005256AB"/>
    <w:rsid w:val="00526998"/>
    <w:rsid w:val="00532B90"/>
    <w:rsid w:val="005340E6"/>
    <w:rsid w:val="00536180"/>
    <w:rsid w:val="00545FB9"/>
    <w:rsid w:val="00551690"/>
    <w:rsid w:val="005563C3"/>
    <w:rsid w:val="0056248F"/>
    <w:rsid w:val="00565CEE"/>
    <w:rsid w:val="005764B7"/>
    <w:rsid w:val="00576631"/>
    <w:rsid w:val="00581C1E"/>
    <w:rsid w:val="00586D3D"/>
    <w:rsid w:val="00590367"/>
    <w:rsid w:val="005904C7"/>
    <w:rsid w:val="00592C5D"/>
    <w:rsid w:val="00592E10"/>
    <w:rsid w:val="0059670B"/>
    <w:rsid w:val="005A1291"/>
    <w:rsid w:val="005A182F"/>
    <w:rsid w:val="005A4EAF"/>
    <w:rsid w:val="005B213A"/>
    <w:rsid w:val="005B5928"/>
    <w:rsid w:val="005C2536"/>
    <w:rsid w:val="005D6415"/>
    <w:rsid w:val="005D69AC"/>
    <w:rsid w:val="005D6FEA"/>
    <w:rsid w:val="005E43D0"/>
    <w:rsid w:val="005F6402"/>
    <w:rsid w:val="0060223A"/>
    <w:rsid w:val="00606C80"/>
    <w:rsid w:val="0060724C"/>
    <w:rsid w:val="00610E93"/>
    <w:rsid w:val="00612F5E"/>
    <w:rsid w:val="00622D6D"/>
    <w:rsid w:val="00631CDE"/>
    <w:rsid w:val="00635906"/>
    <w:rsid w:val="006577F3"/>
    <w:rsid w:val="0066071C"/>
    <w:rsid w:val="00661231"/>
    <w:rsid w:val="00664EC9"/>
    <w:rsid w:val="00665CBE"/>
    <w:rsid w:val="00677286"/>
    <w:rsid w:val="0069545D"/>
    <w:rsid w:val="00697913"/>
    <w:rsid w:val="006A1A2D"/>
    <w:rsid w:val="006B1359"/>
    <w:rsid w:val="006B2821"/>
    <w:rsid w:val="006B3931"/>
    <w:rsid w:val="006B406C"/>
    <w:rsid w:val="006B6F63"/>
    <w:rsid w:val="006C039F"/>
    <w:rsid w:val="006C1E03"/>
    <w:rsid w:val="006C2AEA"/>
    <w:rsid w:val="006C5B7B"/>
    <w:rsid w:val="006C6EE8"/>
    <w:rsid w:val="006D0032"/>
    <w:rsid w:val="006D13C8"/>
    <w:rsid w:val="006D54D1"/>
    <w:rsid w:val="006E4E67"/>
    <w:rsid w:val="006F086A"/>
    <w:rsid w:val="006F355B"/>
    <w:rsid w:val="006F4148"/>
    <w:rsid w:val="007028DB"/>
    <w:rsid w:val="007029DD"/>
    <w:rsid w:val="00711ED4"/>
    <w:rsid w:val="00712041"/>
    <w:rsid w:val="00712D8F"/>
    <w:rsid w:val="007133A5"/>
    <w:rsid w:val="007237E1"/>
    <w:rsid w:val="00723BCA"/>
    <w:rsid w:val="00723EF6"/>
    <w:rsid w:val="00732345"/>
    <w:rsid w:val="00736FC4"/>
    <w:rsid w:val="00737EC1"/>
    <w:rsid w:val="007443D9"/>
    <w:rsid w:val="00746EB9"/>
    <w:rsid w:val="007475BB"/>
    <w:rsid w:val="007514D3"/>
    <w:rsid w:val="00756193"/>
    <w:rsid w:val="00761C77"/>
    <w:rsid w:val="00765310"/>
    <w:rsid w:val="0076599C"/>
    <w:rsid w:val="00770BEA"/>
    <w:rsid w:val="00775821"/>
    <w:rsid w:val="007811BE"/>
    <w:rsid w:val="00783363"/>
    <w:rsid w:val="00784883"/>
    <w:rsid w:val="0078621B"/>
    <w:rsid w:val="00791084"/>
    <w:rsid w:val="00796E4B"/>
    <w:rsid w:val="007B0B1A"/>
    <w:rsid w:val="007C530D"/>
    <w:rsid w:val="007C7FF7"/>
    <w:rsid w:val="007D4C36"/>
    <w:rsid w:val="007D536A"/>
    <w:rsid w:val="007D74B8"/>
    <w:rsid w:val="007F146E"/>
    <w:rsid w:val="007F2D41"/>
    <w:rsid w:val="007F3B07"/>
    <w:rsid w:val="007F5ED0"/>
    <w:rsid w:val="00802064"/>
    <w:rsid w:val="0081016A"/>
    <w:rsid w:val="00813634"/>
    <w:rsid w:val="0081525D"/>
    <w:rsid w:val="00816774"/>
    <w:rsid w:val="00825DB3"/>
    <w:rsid w:val="00826337"/>
    <w:rsid w:val="00826911"/>
    <w:rsid w:val="00827458"/>
    <w:rsid w:val="00837627"/>
    <w:rsid w:val="008404F4"/>
    <w:rsid w:val="00842D51"/>
    <w:rsid w:val="0084553C"/>
    <w:rsid w:val="00852312"/>
    <w:rsid w:val="00856193"/>
    <w:rsid w:val="00857D36"/>
    <w:rsid w:val="00857E4C"/>
    <w:rsid w:val="00867E10"/>
    <w:rsid w:val="00883D0B"/>
    <w:rsid w:val="00885557"/>
    <w:rsid w:val="0089383C"/>
    <w:rsid w:val="008A00D7"/>
    <w:rsid w:val="008A0AC9"/>
    <w:rsid w:val="008A37DD"/>
    <w:rsid w:val="008A7C41"/>
    <w:rsid w:val="008B31DE"/>
    <w:rsid w:val="008B59BD"/>
    <w:rsid w:val="008C0843"/>
    <w:rsid w:val="008C360F"/>
    <w:rsid w:val="008C6D35"/>
    <w:rsid w:val="008D1CCA"/>
    <w:rsid w:val="008D45D6"/>
    <w:rsid w:val="008D54E9"/>
    <w:rsid w:val="008D7516"/>
    <w:rsid w:val="008E2599"/>
    <w:rsid w:val="008F2378"/>
    <w:rsid w:val="008F4A3C"/>
    <w:rsid w:val="00900C63"/>
    <w:rsid w:val="00920DA5"/>
    <w:rsid w:val="00922724"/>
    <w:rsid w:val="0092363E"/>
    <w:rsid w:val="0092780C"/>
    <w:rsid w:val="009333A0"/>
    <w:rsid w:val="00940379"/>
    <w:rsid w:val="00940C54"/>
    <w:rsid w:val="00940D07"/>
    <w:rsid w:val="00943F02"/>
    <w:rsid w:val="009452DA"/>
    <w:rsid w:val="009555FA"/>
    <w:rsid w:val="00956873"/>
    <w:rsid w:val="00973B77"/>
    <w:rsid w:val="009749E8"/>
    <w:rsid w:val="00980FF8"/>
    <w:rsid w:val="00985422"/>
    <w:rsid w:val="009875CF"/>
    <w:rsid w:val="00993B82"/>
    <w:rsid w:val="00994886"/>
    <w:rsid w:val="009A5844"/>
    <w:rsid w:val="009B4C41"/>
    <w:rsid w:val="009D74E7"/>
    <w:rsid w:val="009E3392"/>
    <w:rsid w:val="009E6245"/>
    <w:rsid w:val="009F192D"/>
    <w:rsid w:val="009F3063"/>
    <w:rsid w:val="009F35DA"/>
    <w:rsid w:val="009F56AB"/>
    <w:rsid w:val="009F6CA2"/>
    <w:rsid w:val="00A00B2B"/>
    <w:rsid w:val="00A017C3"/>
    <w:rsid w:val="00A02943"/>
    <w:rsid w:val="00A04D40"/>
    <w:rsid w:val="00A25696"/>
    <w:rsid w:val="00A2578D"/>
    <w:rsid w:val="00A26FA7"/>
    <w:rsid w:val="00A36969"/>
    <w:rsid w:val="00A46538"/>
    <w:rsid w:val="00A53EBA"/>
    <w:rsid w:val="00A555A6"/>
    <w:rsid w:val="00A609E3"/>
    <w:rsid w:val="00A61563"/>
    <w:rsid w:val="00A727E3"/>
    <w:rsid w:val="00A73788"/>
    <w:rsid w:val="00A73AEE"/>
    <w:rsid w:val="00A80351"/>
    <w:rsid w:val="00A859F2"/>
    <w:rsid w:val="00A8669A"/>
    <w:rsid w:val="00A86DEF"/>
    <w:rsid w:val="00A968D0"/>
    <w:rsid w:val="00A97C1E"/>
    <w:rsid w:val="00AA2D5E"/>
    <w:rsid w:val="00AA7E5D"/>
    <w:rsid w:val="00AB538E"/>
    <w:rsid w:val="00AB6FAC"/>
    <w:rsid w:val="00AB764B"/>
    <w:rsid w:val="00AC2E93"/>
    <w:rsid w:val="00AC47A9"/>
    <w:rsid w:val="00AC6221"/>
    <w:rsid w:val="00AC6276"/>
    <w:rsid w:val="00AD1C5F"/>
    <w:rsid w:val="00AE3BC3"/>
    <w:rsid w:val="00AE77E2"/>
    <w:rsid w:val="00AE7E1C"/>
    <w:rsid w:val="00B02A29"/>
    <w:rsid w:val="00B101C2"/>
    <w:rsid w:val="00B110EC"/>
    <w:rsid w:val="00B15B1D"/>
    <w:rsid w:val="00B24140"/>
    <w:rsid w:val="00B26BD0"/>
    <w:rsid w:val="00B361F7"/>
    <w:rsid w:val="00B41107"/>
    <w:rsid w:val="00B43221"/>
    <w:rsid w:val="00B4397D"/>
    <w:rsid w:val="00B4537D"/>
    <w:rsid w:val="00B536A7"/>
    <w:rsid w:val="00B54C38"/>
    <w:rsid w:val="00B56223"/>
    <w:rsid w:val="00B57E42"/>
    <w:rsid w:val="00B62E3A"/>
    <w:rsid w:val="00B6331C"/>
    <w:rsid w:val="00B65745"/>
    <w:rsid w:val="00B70DB0"/>
    <w:rsid w:val="00B714A1"/>
    <w:rsid w:val="00B71F88"/>
    <w:rsid w:val="00B75955"/>
    <w:rsid w:val="00B77DDF"/>
    <w:rsid w:val="00B81486"/>
    <w:rsid w:val="00B815F5"/>
    <w:rsid w:val="00B8530B"/>
    <w:rsid w:val="00B87E2E"/>
    <w:rsid w:val="00B9325E"/>
    <w:rsid w:val="00BA474C"/>
    <w:rsid w:val="00BA75A4"/>
    <w:rsid w:val="00BB15C8"/>
    <w:rsid w:val="00BB57D4"/>
    <w:rsid w:val="00BB582C"/>
    <w:rsid w:val="00BB5EFC"/>
    <w:rsid w:val="00BB6A71"/>
    <w:rsid w:val="00BB6E68"/>
    <w:rsid w:val="00BC08D2"/>
    <w:rsid w:val="00BC0A3D"/>
    <w:rsid w:val="00BC3844"/>
    <w:rsid w:val="00BC42A7"/>
    <w:rsid w:val="00BD3BB1"/>
    <w:rsid w:val="00BD553E"/>
    <w:rsid w:val="00BD7C0C"/>
    <w:rsid w:val="00BE3788"/>
    <w:rsid w:val="00BE4475"/>
    <w:rsid w:val="00BE475A"/>
    <w:rsid w:val="00BE5AD6"/>
    <w:rsid w:val="00BF38D7"/>
    <w:rsid w:val="00BF64BE"/>
    <w:rsid w:val="00BF7C3C"/>
    <w:rsid w:val="00BF7E47"/>
    <w:rsid w:val="00C019D9"/>
    <w:rsid w:val="00C02B37"/>
    <w:rsid w:val="00C040AA"/>
    <w:rsid w:val="00C10361"/>
    <w:rsid w:val="00C1177F"/>
    <w:rsid w:val="00C142D6"/>
    <w:rsid w:val="00C15B50"/>
    <w:rsid w:val="00C2411C"/>
    <w:rsid w:val="00C24E95"/>
    <w:rsid w:val="00C306E0"/>
    <w:rsid w:val="00C30ECC"/>
    <w:rsid w:val="00C3602E"/>
    <w:rsid w:val="00C36F21"/>
    <w:rsid w:val="00C37E6A"/>
    <w:rsid w:val="00C41681"/>
    <w:rsid w:val="00C44624"/>
    <w:rsid w:val="00C515F7"/>
    <w:rsid w:val="00C57966"/>
    <w:rsid w:val="00C63010"/>
    <w:rsid w:val="00C65B57"/>
    <w:rsid w:val="00C67724"/>
    <w:rsid w:val="00C67D49"/>
    <w:rsid w:val="00C76411"/>
    <w:rsid w:val="00C76827"/>
    <w:rsid w:val="00C76943"/>
    <w:rsid w:val="00C77727"/>
    <w:rsid w:val="00C8289A"/>
    <w:rsid w:val="00C85EA6"/>
    <w:rsid w:val="00C911DC"/>
    <w:rsid w:val="00C92520"/>
    <w:rsid w:val="00C96622"/>
    <w:rsid w:val="00CA1B6F"/>
    <w:rsid w:val="00CB16AA"/>
    <w:rsid w:val="00CB49F4"/>
    <w:rsid w:val="00CC75BA"/>
    <w:rsid w:val="00CD0036"/>
    <w:rsid w:val="00CD076D"/>
    <w:rsid w:val="00CD5197"/>
    <w:rsid w:val="00CD6745"/>
    <w:rsid w:val="00CD7984"/>
    <w:rsid w:val="00CE0E1A"/>
    <w:rsid w:val="00CE1BE3"/>
    <w:rsid w:val="00CE6603"/>
    <w:rsid w:val="00CF2491"/>
    <w:rsid w:val="00CF3E58"/>
    <w:rsid w:val="00CF47A8"/>
    <w:rsid w:val="00CF581B"/>
    <w:rsid w:val="00CF68EA"/>
    <w:rsid w:val="00D019B1"/>
    <w:rsid w:val="00D04F9F"/>
    <w:rsid w:val="00D10A15"/>
    <w:rsid w:val="00D1445F"/>
    <w:rsid w:val="00D1655B"/>
    <w:rsid w:val="00D16A70"/>
    <w:rsid w:val="00D170FD"/>
    <w:rsid w:val="00D25721"/>
    <w:rsid w:val="00D26C87"/>
    <w:rsid w:val="00D35259"/>
    <w:rsid w:val="00D36365"/>
    <w:rsid w:val="00D4022C"/>
    <w:rsid w:val="00D422B5"/>
    <w:rsid w:val="00D42C1C"/>
    <w:rsid w:val="00D4582B"/>
    <w:rsid w:val="00D52C18"/>
    <w:rsid w:val="00D65068"/>
    <w:rsid w:val="00D67E67"/>
    <w:rsid w:val="00D80CA4"/>
    <w:rsid w:val="00D94421"/>
    <w:rsid w:val="00DA43ED"/>
    <w:rsid w:val="00DA4EBB"/>
    <w:rsid w:val="00DA68B0"/>
    <w:rsid w:val="00DC078E"/>
    <w:rsid w:val="00DC39FA"/>
    <w:rsid w:val="00DC4538"/>
    <w:rsid w:val="00DC4AD0"/>
    <w:rsid w:val="00DD2242"/>
    <w:rsid w:val="00DD4B78"/>
    <w:rsid w:val="00DE19E6"/>
    <w:rsid w:val="00DE6415"/>
    <w:rsid w:val="00DF4F72"/>
    <w:rsid w:val="00E10D9A"/>
    <w:rsid w:val="00E12B2E"/>
    <w:rsid w:val="00E21D3B"/>
    <w:rsid w:val="00E36037"/>
    <w:rsid w:val="00E373FC"/>
    <w:rsid w:val="00E379C1"/>
    <w:rsid w:val="00E4200F"/>
    <w:rsid w:val="00E427B1"/>
    <w:rsid w:val="00E52944"/>
    <w:rsid w:val="00E55071"/>
    <w:rsid w:val="00E55C9C"/>
    <w:rsid w:val="00E63648"/>
    <w:rsid w:val="00E65539"/>
    <w:rsid w:val="00E65CB9"/>
    <w:rsid w:val="00E7132F"/>
    <w:rsid w:val="00E80379"/>
    <w:rsid w:val="00E8074F"/>
    <w:rsid w:val="00E80E70"/>
    <w:rsid w:val="00E81E46"/>
    <w:rsid w:val="00E83923"/>
    <w:rsid w:val="00E85EB6"/>
    <w:rsid w:val="00E91D58"/>
    <w:rsid w:val="00EA15D4"/>
    <w:rsid w:val="00EA5E8B"/>
    <w:rsid w:val="00EA6E7D"/>
    <w:rsid w:val="00EB53B8"/>
    <w:rsid w:val="00EB7668"/>
    <w:rsid w:val="00EC7019"/>
    <w:rsid w:val="00ED04F7"/>
    <w:rsid w:val="00EE0BD8"/>
    <w:rsid w:val="00EE33B1"/>
    <w:rsid w:val="00EE44CE"/>
    <w:rsid w:val="00EF0B79"/>
    <w:rsid w:val="00EF15B2"/>
    <w:rsid w:val="00EF2BBC"/>
    <w:rsid w:val="00EF5F71"/>
    <w:rsid w:val="00F043A6"/>
    <w:rsid w:val="00F04949"/>
    <w:rsid w:val="00F101AA"/>
    <w:rsid w:val="00F118EF"/>
    <w:rsid w:val="00F12545"/>
    <w:rsid w:val="00F12EB9"/>
    <w:rsid w:val="00F17EEB"/>
    <w:rsid w:val="00F238CA"/>
    <w:rsid w:val="00F41E0C"/>
    <w:rsid w:val="00F45585"/>
    <w:rsid w:val="00F47CDD"/>
    <w:rsid w:val="00F50A60"/>
    <w:rsid w:val="00F5195F"/>
    <w:rsid w:val="00F55B45"/>
    <w:rsid w:val="00F56B42"/>
    <w:rsid w:val="00F60308"/>
    <w:rsid w:val="00F67972"/>
    <w:rsid w:val="00F70E0F"/>
    <w:rsid w:val="00F718EA"/>
    <w:rsid w:val="00F71C5C"/>
    <w:rsid w:val="00F7666D"/>
    <w:rsid w:val="00F76CAF"/>
    <w:rsid w:val="00F81963"/>
    <w:rsid w:val="00F82FB2"/>
    <w:rsid w:val="00F97562"/>
    <w:rsid w:val="00FB0AA9"/>
    <w:rsid w:val="00FB1305"/>
    <w:rsid w:val="00FB2736"/>
    <w:rsid w:val="00FB5A21"/>
    <w:rsid w:val="00FC1668"/>
    <w:rsid w:val="00FC2D50"/>
    <w:rsid w:val="00FD200F"/>
    <w:rsid w:val="00FD2F9E"/>
    <w:rsid w:val="00FD4FB7"/>
    <w:rsid w:val="00FE0559"/>
    <w:rsid w:val="00FE15C0"/>
    <w:rsid w:val="00FE3B0D"/>
    <w:rsid w:val="00FE6113"/>
    <w:rsid w:val="00FE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68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B213A"/>
    <w:pPr>
      <w:keepNext/>
      <w:outlineLvl w:val="1"/>
    </w:pPr>
    <w:rPr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4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01E"/>
    <w:pPr>
      <w:tabs>
        <w:tab w:val="center" w:pos="4320"/>
        <w:tab w:val="right" w:pos="8640"/>
      </w:tabs>
    </w:pPr>
  </w:style>
  <w:style w:type="paragraph" w:customStyle="1" w:styleId="BLMTitle">
    <w:name w:val="BLM Title"/>
    <w:basedOn w:val="Header"/>
    <w:link w:val="BLMTitleChar"/>
    <w:rsid w:val="00F70E0F"/>
    <w:pPr>
      <w:spacing w:before="240"/>
      <w:ind w:left="1260"/>
      <w:jc w:val="center"/>
    </w:pPr>
    <w:rPr>
      <w:rFonts w:ascii="Tahoma" w:hAnsi="Tahoma" w:cs="Tahoma"/>
      <w:sz w:val="28"/>
      <w:szCs w:val="28"/>
    </w:rPr>
  </w:style>
  <w:style w:type="paragraph" w:customStyle="1" w:styleId="SLO">
    <w:name w:val="SLO"/>
    <w:basedOn w:val="Normal"/>
    <w:rsid w:val="00CD6745"/>
    <w:pPr>
      <w:framePr w:w="1051" w:h="721" w:hRule="exact" w:hSpace="180" w:wrap="around" w:vAnchor="text" w:hAnchor="page" w:x="1441" w:y="1"/>
      <w:shd w:val="clear" w:color="auto" w:fill="E0E0E0"/>
      <w:jc w:val="center"/>
    </w:pPr>
    <w:rPr>
      <w:rFonts w:ascii="Tahoma" w:hAnsi="Tahoma" w:cs="Tahoma"/>
      <w:sz w:val="22"/>
      <w:szCs w:val="22"/>
    </w:rPr>
  </w:style>
  <w:style w:type="paragraph" w:customStyle="1" w:styleId="Text">
    <w:name w:val="Text"/>
    <w:basedOn w:val="Normal"/>
    <w:rsid w:val="00F97562"/>
    <w:rPr>
      <w:rFonts w:ascii="Book Antiqua" w:hAnsi="Book Antiqua"/>
    </w:rPr>
  </w:style>
  <w:style w:type="character" w:customStyle="1" w:styleId="HeaderChar">
    <w:name w:val="Header Char"/>
    <w:basedOn w:val="DefaultParagraphFont"/>
    <w:link w:val="Header"/>
    <w:rsid w:val="00C85EA6"/>
    <w:rPr>
      <w:sz w:val="24"/>
      <w:szCs w:val="24"/>
      <w:lang w:val="en-US" w:eastAsia="en-US" w:bidi="ar-SA"/>
    </w:rPr>
  </w:style>
  <w:style w:type="character" w:customStyle="1" w:styleId="BLMTitleChar">
    <w:name w:val="BLM Title Char"/>
    <w:basedOn w:val="HeaderChar"/>
    <w:link w:val="BLMTitle"/>
    <w:rsid w:val="00C85EA6"/>
    <w:rPr>
      <w:rFonts w:ascii="Tahoma" w:hAnsi="Tahoma" w:cs="Tahoma"/>
      <w:sz w:val="28"/>
      <w:szCs w:val="28"/>
    </w:rPr>
  </w:style>
  <w:style w:type="paragraph" w:customStyle="1" w:styleId="BLMslo">
    <w:name w:val="BLM slo"/>
    <w:basedOn w:val="SLO"/>
    <w:rsid w:val="00C85EA6"/>
    <w:pPr>
      <w:framePr w:wrap="around"/>
    </w:pPr>
  </w:style>
  <w:style w:type="paragraph" w:customStyle="1" w:styleId="Text2">
    <w:name w:val="Text2"/>
    <w:basedOn w:val="Text"/>
    <w:rsid w:val="00826337"/>
    <w:pPr>
      <w:jc w:val="center"/>
    </w:pPr>
    <w:rPr>
      <w:sz w:val="22"/>
      <w:szCs w:val="22"/>
    </w:rPr>
  </w:style>
  <w:style w:type="paragraph" w:customStyle="1" w:styleId="BLMText">
    <w:name w:val="BLM Text"/>
    <w:basedOn w:val="Text2"/>
    <w:rsid w:val="001E7A8A"/>
    <w:rPr>
      <w:rFonts w:ascii="Tahoma" w:hAnsi="Tahoma"/>
    </w:rPr>
  </w:style>
  <w:style w:type="paragraph" w:customStyle="1" w:styleId="BLMText2">
    <w:name w:val="BLM Text 2"/>
    <w:basedOn w:val="BLMText"/>
    <w:rsid w:val="001F10F5"/>
    <w:pPr>
      <w:jc w:val="left"/>
    </w:pPr>
    <w:rPr>
      <w:sz w:val="24"/>
    </w:rPr>
  </w:style>
  <w:style w:type="table" w:styleId="TableGrid">
    <w:name w:val="Table Grid"/>
    <w:basedOn w:val="TableNormal"/>
    <w:rsid w:val="00325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4A5044"/>
    <w:rPr>
      <w:rFonts w:ascii="Arial" w:hAnsi="Arial"/>
      <w:sz w:val="18"/>
      <w:szCs w:val="20"/>
    </w:rPr>
  </w:style>
  <w:style w:type="character" w:styleId="FollowedHyperlink">
    <w:name w:val="FollowedHyperlink"/>
    <w:basedOn w:val="DefaultParagraphFont"/>
    <w:rsid w:val="00BB582C"/>
    <w:rPr>
      <w:color w:val="6064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3733</Characters>
  <Application>Microsoft Office Word</Application>
  <DocSecurity>0</DocSecurity>
  <Lines>933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is marooned on an island</vt:lpstr>
    </vt:vector>
  </TitlesOfParts>
  <Company>Government of Manitoba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is marooned on an island</dc:title>
  <dc:creator>Janet Long</dc:creator>
  <cp:lastModifiedBy>lharrison</cp:lastModifiedBy>
  <cp:revision>2</cp:revision>
  <cp:lastPrinted>2009-05-11T15:10:00Z</cp:lastPrinted>
  <dcterms:created xsi:type="dcterms:W3CDTF">2017-05-12T13:19:00Z</dcterms:created>
  <dcterms:modified xsi:type="dcterms:W3CDTF">2017-05-12T13:19:00Z</dcterms:modified>
</cp:coreProperties>
</file>