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122296" w:rsidRDefault="00122296" w:rsidP="00122296">
      <w:pPr>
        <w:rPr>
          <w:rFonts w:ascii="Tahoma" w:hAnsi="Tahoma" w:cs="Tahoma"/>
          <w:b/>
          <w:sz w:val="22"/>
          <w:szCs w:val="22"/>
        </w:rPr>
      </w:pPr>
      <w:r w:rsidRPr="00122296">
        <w:rPr>
          <w:rFonts w:ascii="Tahoma" w:hAnsi="Tahoma" w:cs="Tahoma"/>
          <w:b/>
          <w:sz w:val="22"/>
          <w:szCs w:val="22"/>
        </w:rPr>
        <w:t>Instructions</w:t>
      </w:r>
    </w:p>
    <w:p w:rsidR="00122296" w:rsidRPr="00122296" w:rsidRDefault="00122296" w:rsidP="00122296">
      <w:pPr>
        <w:rPr>
          <w:rFonts w:ascii="Tahoma" w:hAnsi="Tahoma" w:cs="Tahoma"/>
          <w:b/>
          <w:sz w:val="22"/>
          <w:szCs w:val="22"/>
        </w:rPr>
      </w:pP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 xml:space="preserve">Go to the </w:t>
      </w:r>
      <w:r w:rsidR="00D06ABF">
        <w:rPr>
          <w:rFonts w:ascii="Tahoma" w:hAnsi="Tahoma" w:cs="Tahoma"/>
          <w:sz w:val="22"/>
          <w:szCs w:val="22"/>
        </w:rPr>
        <w:t>Government of</w:t>
      </w:r>
      <w:r w:rsidRPr="00EC380D">
        <w:rPr>
          <w:rFonts w:ascii="Tahoma" w:hAnsi="Tahoma" w:cs="Tahoma"/>
          <w:sz w:val="22"/>
          <w:szCs w:val="22"/>
        </w:rPr>
        <w:t xml:space="preserve"> Canada NOC website at </w:t>
      </w:r>
      <w:hyperlink r:id="rId7" w:history="1">
        <w:r w:rsidR="00D06ABF" w:rsidRPr="00145F83">
          <w:rPr>
            <w:rStyle w:val="Hyperlink"/>
            <w:rFonts w:ascii="Tahoma" w:hAnsi="Tahoma" w:cs="Tahoma"/>
            <w:sz w:val="22"/>
            <w:szCs w:val="22"/>
          </w:rPr>
          <w:t>http://noc.esdc.gc.ca</w:t>
        </w:r>
      </w:hyperlink>
      <w:r w:rsidRPr="00EC380D">
        <w:rPr>
          <w:rFonts w:ascii="Tahoma" w:hAnsi="Tahoma" w:cs="Tahoma"/>
          <w:sz w:val="22"/>
          <w:szCs w:val="22"/>
        </w:rPr>
        <w:t xml:space="preserve"> and choose your language of choice.</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Click on The Career Handbook—</w:t>
      </w:r>
      <w:proofErr w:type="spellStart"/>
      <w:r w:rsidRPr="00EC380D">
        <w:rPr>
          <w:rFonts w:ascii="Tahoma" w:hAnsi="Tahoma" w:cs="Tahoma"/>
          <w:sz w:val="22"/>
          <w:szCs w:val="22"/>
        </w:rPr>
        <w:t>counselling</w:t>
      </w:r>
      <w:proofErr w:type="spellEnd"/>
      <w:r w:rsidRPr="00EC380D">
        <w:rPr>
          <w:rFonts w:ascii="Tahoma" w:hAnsi="Tahoma" w:cs="Tahoma"/>
          <w:sz w:val="22"/>
          <w:szCs w:val="22"/>
        </w:rPr>
        <w:t xml:space="preserve"> component of NOC 2001.</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Click on the Classification Structure link on the menu on the left.</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Choose a skill type or category of occupations that you are interested in (for example, number 3, Health Occupations).</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Choose an occupation that interests you, and click on the NOC code.</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Print off the details of the occupation (examples of job titles, profile summary, descriptor profile, etc.).</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To interpret the Profile Summary, print off “A Synopsis of Descriptors and Labels,” which can be found by clicking the question mark link beside Profile Summary. For more detail about attitudes, interests, data/people/things, et cetera, click on the question mark link beside that item.</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Using the Profile Summary and the Descriptor Profile, fill in the chart below for this occupation.</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Go back to the list of occupations classifications and/or the list of occupations in the same classification, and choose four more occupations to explore.</w:t>
      </w:r>
    </w:p>
    <w:p w:rsidR="00A53FE1" w:rsidRPr="00EC380D" w:rsidRDefault="00A53FE1" w:rsidP="00A53FE1">
      <w:pPr>
        <w:numPr>
          <w:ilvl w:val="0"/>
          <w:numId w:val="2"/>
        </w:numPr>
        <w:tabs>
          <w:tab w:val="clear" w:pos="720"/>
          <w:tab w:val="num" w:pos="360"/>
        </w:tabs>
        <w:ind w:left="360"/>
        <w:rPr>
          <w:rFonts w:ascii="Tahoma" w:hAnsi="Tahoma" w:cs="Tahoma"/>
          <w:sz w:val="22"/>
          <w:szCs w:val="22"/>
        </w:rPr>
      </w:pPr>
      <w:r w:rsidRPr="00EC380D">
        <w:rPr>
          <w:rFonts w:ascii="Tahoma" w:hAnsi="Tahoma" w:cs="Tahoma"/>
          <w:sz w:val="22"/>
          <w:szCs w:val="22"/>
        </w:rPr>
        <w:t>In the final column of the chart below, list the various skills and interests that are common to almost all of the occupations you explored.</w:t>
      </w:r>
    </w:p>
    <w:p w:rsidR="006B6F63" w:rsidRDefault="006B6F63" w:rsidP="006B6F63">
      <w:pPr>
        <w:pStyle w:val="BLMText2"/>
      </w:pPr>
    </w:p>
    <w:tbl>
      <w:tblPr>
        <w:tblStyle w:val="TableGrid"/>
        <w:tblW w:w="0" w:type="auto"/>
        <w:tblLook w:val="01E0"/>
      </w:tblPr>
      <w:tblGrid>
        <w:gridCol w:w="2398"/>
        <w:gridCol w:w="2346"/>
        <w:gridCol w:w="2346"/>
        <w:gridCol w:w="2486"/>
      </w:tblGrid>
      <w:tr w:rsidR="00A53FE1" w:rsidTr="00A53FE1">
        <w:trPr>
          <w:trHeight w:val="611"/>
        </w:trPr>
        <w:tc>
          <w:tcPr>
            <w:tcW w:w="2398" w:type="dxa"/>
            <w:shd w:val="clear" w:color="auto" w:fill="E6E6E6"/>
            <w:vAlign w:val="center"/>
          </w:tcPr>
          <w:p w:rsidR="00A53FE1" w:rsidRPr="00F86CF9" w:rsidRDefault="00A53FE1" w:rsidP="00A53FE1">
            <w:pPr>
              <w:pStyle w:val="BLMText2"/>
              <w:jc w:val="center"/>
              <w:rPr>
                <w:b/>
                <w:sz w:val="22"/>
              </w:rPr>
            </w:pPr>
            <w:r>
              <w:rPr>
                <w:rFonts w:cs="Tahoma"/>
                <w:b/>
                <w:sz w:val="22"/>
              </w:rPr>
              <w:t>Occupation</w:t>
            </w:r>
          </w:p>
        </w:tc>
        <w:tc>
          <w:tcPr>
            <w:tcW w:w="2346" w:type="dxa"/>
            <w:shd w:val="clear" w:color="auto" w:fill="E6E6E6"/>
            <w:vAlign w:val="center"/>
          </w:tcPr>
          <w:p w:rsidR="00A53FE1" w:rsidRPr="00EC380D" w:rsidRDefault="00A53FE1" w:rsidP="004C514F">
            <w:pPr>
              <w:pStyle w:val="BLMText2"/>
              <w:jc w:val="center"/>
              <w:rPr>
                <w:rFonts w:cs="Tahoma"/>
                <w:b/>
                <w:sz w:val="22"/>
              </w:rPr>
            </w:pPr>
            <w:r>
              <w:rPr>
                <w:rFonts w:cs="Tahoma"/>
                <w:b/>
                <w:sz w:val="22"/>
              </w:rPr>
              <w:t>Aptitudes/Skills</w:t>
            </w:r>
          </w:p>
        </w:tc>
        <w:tc>
          <w:tcPr>
            <w:tcW w:w="2346" w:type="dxa"/>
            <w:shd w:val="clear" w:color="auto" w:fill="E6E6E6"/>
            <w:vAlign w:val="center"/>
          </w:tcPr>
          <w:p w:rsidR="00A53FE1" w:rsidRPr="00EC380D" w:rsidRDefault="00A53FE1" w:rsidP="00A53FE1">
            <w:pPr>
              <w:pStyle w:val="BLMText2"/>
              <w:jc w:val="center"/>
              <w:rPr>
                <w:rFonts w:cs="Tahoma"/>
                <w:b/>
                <w:sz w:val="22"/>
              </w:rPr>
            </w:pPr>
            <w:r>
              <w:rPr>
                <w:rFonts w:cs="Tahoma"/>
                <w:b/>
                <w:sz w:val="22"/>
              </w:rPr>
              <w:t>Interests</w:t>
            </w:r>
          </w:p>
        </w:tc>
        <w:tc>
          <w:tcPr>
            <w:tcW w:w="2486" w:type="dxa"/>
            <w:shd w:val="clear" w:color="auto" w:fill="E6E6E6"/>
            <w:vAlign w:val="center"/>
          </w:tcPr>
          <w:p w:rsidR="00A53FE1" w:rsidRPr="00F86CF9" w:rsidRDefault="00A53FE1" w:rsidP="004C514F">
            <w:pPr>
              <w:pStyle w:val="BLMText2"/>
              <w:jc w:val="center"/>
              <w:rPr>
                <w:b/>
                <w:sz w:val="22"/>
              </w:rPr>
            </w:pPr>
            <w:r w:rsidRPr="00EC380D">
              <w:rPr>
                <w:rFonts w:cs="Tahoma"/>
                <w:b/>
                <w:sz w:val="22"/>
              </w:rPr>
              <w:t>C</w:t>
            </w:r>
            <w:r>
              <w:rPr>
                <w:rFonts w:cs="Tahoma"/>
                <w:b/>
                <w:sz w:val="22"/>
              </w:rPr>
              <w:t>ommon Interests and Skills</w:t>
            </w:r>
          </w:p>
        </w:tc>
      </w:tr>
      <w:tr w:rsidR="00A53FE1" w:rsidTr="00A53FE1">
        <w:trPr>
          <w:trHeight w:val="1008"/>
        </w:trPr>
        <w:tc>
          <w:tcPr>
            <w:tcW w:w="2398" w:type="dxa"/>
            <w:vAlign w:val="center"/>
          </w:tcPr>
          <w:p w:rsidR="00A53FE1" w:rsidRPr="00EC380D" w:rsidRDefault="00A53FE1" w:rsidP="00012686">
            <w:pPr>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486" w:type="dxa"/>
            <w:vMerge w:val="restart"/>
          </w:tcPr>
          <w:p w:rsidR="00A53FE1" w:rsidRPr="00EC380D" w:rsidRDefault="00A53FE1" w:rsidP="009A4FCB">
            <w:pPr>
              <w:spacing w:before="120"/>
              <w:rPr>
                <w:rFonts w:ascii="Tahoma" w:hAnsi="Tahoma" w:cs="Tahoma"/>
                <w:sz w:val="22"/>
                <w:szCs w:val="22"/>
              </w:rPr>
            </w:pPr>
          </w:p>
        </w:tc>
      </w:tr>
      <w:tr w:rsidR="00A53FE1" w:rsidTr="00A53FE1">
        <w:trPr>
          <w:trHeight w:val="1008"/>
        </w:trPr>
        <w:tc>
          <w:tcPr>
            <w:tcW w:w="2398" w:type="dxa"/>
            <w:vAlign w:val="center"/>
          </w:tcPr>
          <w:p w:rsidR="00A53FE1" w:rsidRPr="00EC380D" w:rsidRDefault="00A53FE1" w:rsidP="00012686">
            <w:pPr>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486" w:type="dxa"/>
            <w:vMerge/>
          </w:tcPr>
          <w:p w:rsidR="00A53FE1" w:rsidRPr="00EC380D" w:rsidRDefault="00A53FE1" w:rsidP="009A4FCB">
            <w:pPr>
              <w:spacing w:before="120"/>
              <w:rPr>
                <w:rFonts w:ascii="Tahoma" w:hAnsi="Tahoma" w:cs="Tahoma"/>
                <w:sz w:val="22"/>
                <w:szCs w:val="22"/>
              </w:rPr>
            </w:pPr>
          </w:p>
        </w:tc>
      </w:tr>
      <w:tr w:rsidR="00A53FE1" w:rsidTr="00A53FE1">
        <w:trPr>
          <w:trHeight w:val="1008"/>
        </w:trPr>
        <w:tc>
          <w:tcPr>
            <w:tcW w:w="2398" w:type="dxa"/>
            <w:vAlign w:val="center"/>
          </w:tcPr>
          <w:p w:rsidR="00A53FE1" w:rsidRPr="00EC380D" w:rsidRDefault="00A53FE1" w:rsidP="00012686">
            <w:pPr>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486" w:type="dxa"/>
            <w:vMerge/>
          </w:tcPr>
          <w:p w:rsidR="00A53FE1" w:rsidRPr="00EC380D" w:rsidRDefault="00A53FE1" w:rsidP="009A4FCB">
            <w:pPr>
              <w:spacing w:before="120"/>
              <w:rPr>
                <w:rFonts w:ascii="Tahoma" w:hAnsi="Tahoma" w:cs="Tahoma"/>
                <w:sz w:val="22"/>
                <w:szCs w:val="22"/>
              </w:rPr>
            </w:pPr>
          </w:p>
        </w:tc>
      </w:tr>
      <w:tr w:rsidR="00A53FE1" w:rsidTr="00A53FE1">
        <w:trPr>
          <w:trHeight w:val="1008"/>
        </w:trPr>
        <w:tc>
          <w:tcPr>
            <w:tcW w:w="2398" w:type="dxa"/>
            <w:vAlign w:val="center"/>
          </w:tcPr>
          <w:p w:rsidR="00A53FE1" w:rsidRPr="00EC380D" w:rsidRDefault="00A53FE1" w:rsidP="00012686">
            <w:pPr>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486" w:type="dxa"/>
            <w:vMerge/>
          </w:tcPr>
          <w:p w:rsidR="00A53FE1" w:rsidRPr="00EC380D" w:rsidRDefault="00A53FE1" w:rsidP="009A4FCB">
            <w:pPr>
              <w:spacing w:before="120"/>
              <w:rPr>
                <w:rFonts w:ascii="Tahoma" w:hAnsi="Tahoma" w:cs="Tahoma"/>
                <w:sz w:val="22"/>
                <w:szCs w:val="22"/>
              </w:rPr>
            </w:pPr>
          </w:p>
        </w:tc>
      </w:tr>
      <w:tr w:rsidR="00A53FE1" w:rsidTr="00A53FE1">
        <w:trPr>
          <w:trHeight w:val="1008"/>
        </w:trPr>
        <w:tc>
          <w:tcPr>
            <w:tcW w:w="2398" w:type="dxa"/>
            <w:vAlign w:val="center"/>
          </w:tcPr>
          <w:p w:rsidR="00A53FE1" w:rsidRPr="00EC380D" w:rsidRDefault="00A53FE1" w:rsidP="00012686">
            <w:pPr>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346" w:type="dxa"/>
          </w:tcPr>
          <w:p w:rsidR="00A53FE1" w:rsidRPr="00EC380D" w:rsidRDefault="00A53FE1" w:rsidP="009A4FCB">
            <w:pPr>
              <w:spacing w:before="120"/>
              <w:rPr>
                <w:rFonts w:ascii="Tahoma" w:hAnsi="Tahoma" w:cs="Tahoma"/>
                <w:sz w:val="22"/>
                <w:szCs w:val="22"/>
              </w:rPr>
            </w:pPr>
          </w:p>
        </w:tc>
        <w:tc>
          <w:tcPr>
            <w:tcW w:w="2486" w:type="dxa"/>
            <w:vMerge/>
          </w:tcPr>
          <w:p w:rsidR="00A53FE1" w:rsidRPr="00EC380D" w:rsidRDefault="00A53FE1" w:rsidP="009A4FCB">
            <w:pPr>
              <w:spacing w:before="120"/>
              <w:rPr>
                <w:rFonts w:ascii="Tahoma" w:hAnsi="Tahoma" w:cs="Tahoma"/>
                <w:sz w:val="22"/>
                <w:szCs w:val="22"/>
              </w:rPr>
            </w:pPr>
          </w:p>
        </w:tc>
      </w:tr>
    </w:tbl>
    <w:p w:rsidR="001F10F5" w:rsidRDefault="001F10F5" w:rsidP="00C85EA6">
      <w:pPr>
        <w:pStyle w:val="Text"/>
      </w:pPr>
    </w:p>
    <w:sectPr w:rsidR="001F10F5" w:rsidSect="00E12B2E">
      <w:headerReference w:type="default" r:id="rId8"/>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125" w:rsidRDefault="00A15125">
      <w:r>
        <w:separator/>
      </w:r>
    </w:p>
  </w:endnote>
  <w:endnote w:type="continuationSeparator" w:id="0">
    <w:p w:rsidR="00A15125" w:rsidRDefault="00A15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125" w:rsidRDefault="00A15125">
      <w:r>
        <w:separator/>
      </w:r>
    </w:p>
  </w:footnote>
  <w:footnote w:type="continuationSeparator" w:id="0">
    <w:p w:rsidR="00A15125" w:rsidRDefault="00A15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sidR="00DE732D">
      <w:rPr>
        <w:b/>
      </w:rPr>
      <w:t>1</w:t>
    </w:r>
    <w:r w:rsidR="00A53FE1">
      <w:rPr>
        <w:b/>
      </w:rPr>
      <w:t>6</w:t>
    </w:r>
  </w:p>
  <w:p w:rsidR="00AC120A" w:rsidRPr="00291ACF" w:rsidRDefault="00A53FE1" w:rsidP="002F6F8E">
    <w:pPr>
      <w:pStyle w:val="BLMslo"/>
      <w:framePr w:wrap="around"/>
    </w:pPr>
    <w:r>
      <w:t>(2.D.5</w:t>
    </w:r>
    <w:r w:rsidR="00AC120A">
      <w:t>)</w:t>
    </w:r>
  </w:p>
  <w:p w:rsidR="00AC120A" w:rsidRPr="00E81E46" w:rsidRDefault="00A344AF" w:rsidP="00AB764B">
    <w:pPr>
      <w:pStyle w:val="BLMTitle"/>
    </w:pPr>
    <w:r w:rsidRPr="00A344AF">
      <w:rPr>
        <w:noProof/>
      </w:rPr>
      <w:pict>
        <v:line id="_x0000_s2064" style="position:absolute;left:0;text-align:left;z-index:251657728" from="63pt,18pt" to="468pt,18pt" strokeweight=".5pt">
          <w10:wrap side="left"/>
        </v:line>
      </w:pict>
    </w:r>
    <w:r w:rsidR="00AC120A">
      <w:br/>
    </w:r>
    <w:r w:rsidR="00A53FE1">
      <w:t xml:space="preserve">Matching Interests and Skills with Occupations Using </w:t>
    </w:r>
    <w:r w:rsidR="00A53FE1">
      <w:br/>
      <w:t>the National Occupational Classification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90421"/>
    <w:multiLevelType w:val="hybridMultilevel"/>
    <w:tmpl w:val="CECCFB9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E065D"/>
    <w:rsid w:val="000E1E1A"/>
    <w:rsid w:val="000E340B"/>
    <w:rsid w:val="000E713C"/>
    <w:rsid w:val="000F0D38"/>
    <w:rsid w:val="000F2773"/>
    <w:rsid w:val="001036C2"/>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938"/>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E1EFA"/>
    <w:rsid w:val="003F0019"/>
    <w:rsid w:val="003F0051"/>
    <w:rsid w:val="0040111D"/>
    <w:rsid w:val="004157D4"/>
    <w:rsid w:val="00425B17"/>
    <w:rsid w:val="004357FB"/>
    <w:rsid w:val="0043697E"/>
    <w:rsid w:val="004453E9"/>
    <w:rsid w:val="004459C7"/>
    <w:rsid w:val="00447E77"/>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2656"/>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295"/>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5DB3"/>
    <w:rsid w:val="00826058"/>
    <w:rsid w:val="00826337"/>
    <w:rsid w:val="00826911"/>
    <w:rsid w:val="00827458"/>
    <w:rsid w:val="00830C85"/>
    <w:rsid w:val="00837627"/>
    <w:rsid w:val="00842D51"/>
    <w:rsid w:val="0084553C"/>
    <w:rsid w:val="00852312"/>
    <w:rsid w:val="00856193"/>
    <w:rsid w:val="00857D36"/>
    <w:rsid w:val="00857E4C"/>
    <w:rsid w:val="00857E5E"/>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361D4"/>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5967"/>
    <w:rsid w:val="009F6CA2"/>
    <w:rsid w:val="00A00B2B"/>
    <w:rsid w:val="00A017C3"/>
    <w:rsid w:val="00A02943"/>
    <w:rsid w:val="00A04D40"/>
    <w:rsid w:val="00A15125"/>
    <w:rsid w:val="00A2578D"/>
    <w:rsid w:val="00A344AF"/>
    <w:rsid w:val="00A36969"/>
    <w:rsid w:val="00A46538"/>
    <w:rsid w:val="00A53EBA"/>
    <w:rsid w:val="00A53FE1"/>
    <w:rsid w:val="00A555A6"/>
    <w:rsid w:val="00A609E3"/>
    <w:rsid w:val="00A61563"/>
    <w:rsid w:val="00A727E3"/>
    <w:rsid w:val="00A73788"/>
    <w:rsid w:val="00A73AEE"/>
    <w:rsid w:val="00A80351"/>
    <w:rsid w:val="00A859F2"/>
    <w:rsid w:val="00A8669A"/>
    <w:rsid w:val="00A86DEF"/>
    <w:rsid w:val="00A95000"/>
    <w:rsid w:val="00A968D0"/>
    <w:rsid w:val="00A97C1E"/>
    <w:rsid w:val="00AA2D5E"/>
    <w:rsid w:val="00AA7E5D"/>
    <w:rsid w:val="00AB538E"/>
    <w:rsid w:val="00AB5C21"/>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0745"/>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E7ED8"/>
    <w:rsid w:val="00BF38D7"/>
    <w:rsid w:val="00BF64BE"/>
    <w:rsid w:val="00BF7C3C"/>
    <w:rsid w:val="00BF7E47"/>
    <w:rsid w:val="00C01253"/>
    <w:rsid w:val="00C019D9"/>
    <w:rsid w:val="00C02B37"/>
    <w:rsid w:val="00C040AA"/>
    <w:rsid w:val="00C10361"/>
    <w:rsid w:val="00C1177F"/>
    <w:rsid w:val="00C142D6"/>
    <w:rsid w:val="00C15B50"/>
    <w:rsid w:val="00C22346"/>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CF742C"/>
    <w:rsid w:val="00D019B1"/>
    <w:rsid w:val="00D04F9F"/>
    <w:rsid w:val="00D06ABF"/>
    <w:rsid w:val="00D10A15"/>
    <w:rsid w:val="00D1445F"/>
    <w:rsid w:val="00D1655B"/>
    <w:rsid w:val="00D16A70"/>
    <w:rsid w:val="00D170FD"/>
    <w:rsid w:val="00D21ED4"/>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E732D"/>
    <w:rsid w:val="00DF4F72"/>
    <w:rsid w:val="00E02E08"/>
    <w:rsid w:val="00E10D9A"/>
    <w:rsid w:val="00E12B2E"/>
    <w:rsid w:val="00E21D3B"/>
    <w:rsid w:val="00E22A0C"/>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33F0"/>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3263"/>
    <w:rsid w:val="00F55B45"/>
    <w:rsid w:val="00F56B42"/>
    <w:rsid w:val="00F60308"/>
    <w:rsid w:val="00F67972"/>
    <w:rsid w:val="00F67C4A"/>
    <w:rsid w:val="00F70E0F"/>
    <w:rsid w:val="00F718EA"/>
    <w:rsid w:val="00F71C5C"/>
    <w:rsid w:val="00F7666D"/>
    <w:rsid w:val="00F76CAF"/>
    <w:rsid w:val="00F81963"/>
    <w:rsid w:val="00F82FB2"/>
    <w:rsid w:val="00F86CF9"/>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65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21ED4"/>
    <w:rPr>
      <w:color w:val="0000FF" w:themeColor="hyperlink"/>
      <w:u w:val="single"/>
    </w:rPr>
  </w:style>
  <w:style w:type="character" w:styleId="FollowedHyperlink">
    <w:name w:val="FollowedHyperlink"/>
    <w:basedOn w:val="DefaultParagraphFont"/>
    <w:rsid w:val="009361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c.esdc.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212</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10</cp:revision>
  <cp:lastPrinted>2007-11-21T13:34:00Z</cp:lastPrinted>
  <dcterms:created xsi:type="dcterms:W3CDTF">2015-07-22T17:04:00Z</dcterms:created>
  <dcterms:modified xsi:type="dcterms:W3CDTF">2016-12-30T14:15:00Z</dcterms:modified>
</cp:coreProperties>
</file>