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5" w:rsidRDefault="001F10F5" w:rsidP="00C85EA6">
      <w:pPr>
        <w:pStyle w:val="Text"/>
        <w:rPr>
          <w:rFonts w:ascii="Tahoma" w:hAnsi="Tahoma" w:cs="Tahoma"/>
          <w:sz w:val="22"/>
          <w:szCs w:val="22"/>
        </w:rPr>
      </w:pPr>
    </w:p>
    <w:p w:rsidR="00F6731F" w:rsidRPr="00CC71D9" w:rsidRDefault="00F6731F" w:rsidP="00C85EA6">
      <w:pPr>
        <w:pStyle w:val="Text"/>
        <w:rPr>
          <w:rFonts w:ascii="Tahoma" w:hAnsi="Tahoma" w:cs="Tahoma"/>
          <w:sz w:val="22"/>
          <w:szCs w:val="22"/>
        </w:rPr>
      </w:pPr>
    </w:p>
    <w:p w:rsidR="00CC71D9" w:rsidRPr="00CC71D9" w:rsidRDefault="00CC71D9" w:rsidP="00CC71D9">
      <w:pPr>
        <w:rPr>
          <w:rFonts w:ascii="Tahoma" w:hAnsi="Tahoma" w:cs="Tahoma"/>
          <w:sz w:val="22"/>
          <w:szCs w:val="22"/>
        </w:rPr>
      </w:pPr>
      <w:r w:rsidRPr="00CC71D9">
        <w:rPr>
          <w:rFonts w:ascii="Tahoma" w:hAnsi="Tahoma" w:cs="Tahoma"/>
          <w:b/>
          <w:bCs/>
          <w:sz w:val="22"/>
          <w:szCs w:val="22"/>
        </w:rPr>
        <w:t>What is workplace bullying?</w:t>
      </w:r>
      <w:r w:rsidRPr="00CC71D9">
        <w:rPr>
          <w:rFonts w:ascii="Tahoma" w:hAnsi="Tahoma" w:cs="Tahoma"/>
          <w:sz w:val="22"/>
          <w:szCs w:val="22"/>
        </w:rPr>
        <w:t xml:space="preserve"> </w:t>
      </w:r>
    </w:p>
    <w:p w:rsidR="00CC71D9" w:rsidRPr="00CC71D9" w:rsidRDefault="00CC71D9" w:rsidP="006E34D5">
      <w:pPr>
        <w:pStyle w:val="NormalWeb"/>
        <w:spacing w:before="120" w:beforeAutospacing="0"/>
        <w:rPr>
          <w:rFonts w:ascii="Tahoma" w:hAnsi="Tahoma" w:cs="Tahoma"/>
          <w:sz w:val="22"/>
          <w:szCs w:val="22"/>
        </w:rPr>
      </w:pPr>
      <w:r w:rsidRPr="00CC71D9">
        <w:rPr>
          <w:rFonts w:ascii="Tahoma" w:hAnsi="Tahoma" w:cs="Tahoma"/>
          <w:sz w:val="22"/>
          <w:szCs w:val="22"/>
        </w:rPr>
        <w:t>Bullying is usually seen as acts or verbal comments that could mentally hurt or isolate a person in the workplace. Sometimes, bullying can involve negative physical contact as well. Bullying usually involves repeated incidents or a pattern of behaviour that is intended to intimidate, offend, degrade, or humiliate a particular person or group of people. It has also been described as the assertion of power through aggression.</w:t>
      </w:r>
    </w:p>
    <w:p w:rsidR="00CC71D9" w:rsidRPr="00CC71D9" w:rsidRDefault="00CC71D9" w:rsidP="006E34D5">
      <w:pPr>
        <w:rPr>
          <w:rFonts w:ascii="Tahoma" w:hAnsi="Tahoma" w:cs="Tahoma"/>
          <w:sz w:val="22"/>
          <w:szCs w:val="22"/>
        </w:rPr>
      </w:pPr>
      <w:bookmarkStart w:id="0" w:name="_1_2"/>
      <w:bookmarkEnd w:id="0"/>
      <w:r w:rsidRPr="00CC71D9">
        <w:rPr>
          <w:rFonts w:ascii="Tahoma" w:hAnsi="Tahoma" w:cs="Tahoma"/>
          <w:b/>
          <w:bCs/>
          <w:sz w:val="22"/>
          <w:szCs w:val="22"/>
        </w:rPr>
        <w:t>Is bullying a workplace issue?</w:t>
      </w:r>
      <w:r w:rsidRPr="00CC71D9">
        <w:rPr>
          <w:rFonts w:ascii="Tahoma" w:hAnsi="Tahoma" w:cs="Tahoma"/>
          <w:sz w:val="22"/>
          <w:szCs w:val="22"/>
        </w:rPr>
        <w:t xml:space="preserve"> </w:t>
      </w:r>
    </w:p>
    <w:p w:rsidR="00CC71D9" w:rsidRPr="00CC71D9" w:rsidRDefault="00CC71D9" w:rsidP="00CC71D9">
      <w:pPr>
        <w:pStyle w:val="NormalWeb"/>
        <w:spacing w:before="120" w:beforeAutospacing="0" w:after="120" w:afterAutospacing="0"/>
        <w:ind w:right="-187"/>
        <w:rPr>
          <w:rFonts w:ascii="Tahoma" w:hAnsi="Tahoma" w:cs="Tahoma"/>
          <w:sz w:val="22"/>
          <w:szCs w:val="22"/>
        </w:rPr>
      </w:pPr>
      <w:r w:rsidRPr="00CC71D9">
        <w:rPr>
          <w:rFonts w:ascii="Tahoma" w:hAnsi="Tahoma" w:cs="Tahoma"/>
          <w:sz w:val="22"/>
          <w:szCs w:val="22"/>
        </w:rPr>
        <w:t xml:space="preserve">Currently there is little occupational health and safety legislation in </w:t>
      </w:r>
      <w:smartTag w:uri="urn:schemas-microsoft-com:office:smarttags" w:element="place">
        <w:smartTag w:uri="urn:schemas-microsoft-com:office:smarttags" w:element="country-region">
          <w:r w:rsidRPr="00CC71D9">
            <w:rPr>
              <w:rFonts w:ascii="Tahoma" w:hAnsi="Tahoma" w:cs="Tahoma"/>
              <w:sz w:val="22"/>
              <w:szCs w:val="22"/>
            </w:rPr>
            <w:t>Canada</w:t>
          </w:r>
        </w:smartTag>
      </w:smartTag>
      <w:r w:rsidRPr="00CC71D9">
        <w:rPr>
          <w:rFonts w:ascii="Tahoma" w:hAnsi="Tahoma" w:cs="Tahoma"/>
          <w:sz w:val="22"/>
          <w:szCs w:val="22"/>
        </w:rPr>
        <w:t xml:space="preserve"> that specifically deals with bullying in the workplace. </w:t>
      </w:r>
      <w:smartTag w:uri="urn:schemas-microsoft-com:office:smarttags" w:element="place">
        <w:smartTag w:uri="urn:schemas-microsoft-com:office:smarttags" w:element="State">
          <w:r w:rsidRPr="00CC71D9">
            <w:rPr>
              <w:rFonts w:ascii="Tahoma" w:hAnsi="Tahoma" w:cs="Tahoma"/>
              <w:sz w:val="22"/>
              <w:szCs w:val="22"/>
            </w:rPr>
            <w:t>Quebec</w:t>
          </w:r>
        </w:smartTag>
      </w:smartTag>
      <w:r w:rsidRPr="00CC71D9">
        <w:rPr>
          <w:rFonts w:ascii="Tahoma" w:hAnsi="Tahoma" w:cs="Tahoma"/>
          <w:sz w:val="22"/>
          <w:szCs w:val="22"/>
        </w:rPr>
        <w:t xml:space="preserve"> legislation includes “psychological harassment” in the “Act Respecting Labour Standards.” Some jurisdictions have legislation on workplace violence in which bullying is included. In addition, employers have a general duty to protect employees from risks at work. This duty can mean both physical harm and mental health. Many employers choose to address the issue of bullying as both physical and mental harm can “cost” an organization. </w:t>
      </w:r>
    </w:p>
    <w:p w:rsidR="00CC71D9" w:rsidRPr="00CC71D9" w:rsidRDefault="00CC71D9" w:rsidP="00CC71D9">
      <w:pPr>
        <w:pStyle w:val="NormalWeb"/>
        <w:spacing w:before="0" w:beforeAutospacing="0"/>
        <w:rPr>
          <w:rFonts w:ascii="Tahoma" w:hAnsi="Tahoma" w:cs="Tahoma"/>
          <w:sz w:val="22"/>
          <w:szCs w:val="22"/>
        </w:rPr>
      </w:pPr>
      <w:r w:rsidRPr="00CC71D9">
        <w:rPr>
          <w:rFonts w:ascii="Tahoma" w:hAnsi="Tahoma" w:cs="Tahoma"/>
          <w:sz w:val="22"/>
          <w:szCs w:val="22"/>
        </w:rPr>
        <w:t xml:space="preserve">In general, there will be differences in opinion and sometimes conflicts at work. However, behaviour that is unreasonable and offends or harms any person should not be tolerated. </w:t>
      </w:r>
      <w:bookmarkStart w:id="1" w:name="_1_3"/>
      <w:bookmarkEnd w:id="1"/>
    </w:p>
    <w:p w:rsidR="00CC71D9" w:rsidRPr="00CC71D9" w:rsidRDefault="00CC71D9" w:rsidP="00CC71D9">
      <w:pPr>
        <w:rPr>
          <w:rFonts w:ascii="Tahoma" w:hAnsi="Tahoma" w:cs="Tahoma"/>
          <w:sz w:val="22"/>
          <w:szCs w:val="22"/>
        </w:rPr>
      </w:pPr>
      <w:r w:rsidRPr="00CC71D9">
        <w:rPr>
          <w:rFonts w:ascii="Tahoma" w:hAnsi="Tahoma" w:cs="Tahoma"/>
          <w:b/>
          <w:bCs/>
          <w:sz w:val="22"/>
          <w:szCs w:val="22"/>
        </w:rPr>
        <w:t>What are examples of bullying?</w:t>
      </w:r>
      <w:r w:rsidRPr="00CC71D9">
        <w:rPr>
          <w:rFonts w:ascii="Tahoma" w:hAnsi="Tahoma" w:cs="Tahoma"/>
          <w:sz w:val="22"/>
          <w:szCs w:val="22"/>
        </w:rPr>
        <w:t xml:space="preserve"> </w:t>
      </w:r>
    </w:p>
    <w:p w:rsidR="00CC71D9" w:rsidRPr="00CC71D9" w:rsidRDefault="00CC71D9" w:rsidP="00F6731F">
      <w:pPr>
        <w:pStyle w:val="NormalWeb"/>
        <w:spacing w:before="120" w:beforeAutospacing="0" w:after="120" w:afterAutospacing="0"/>
        <w:rPr>
          <w:rFonts w:ascii="Tahoma" w:hAnsi="Tahoma" w:cs="Tahoma"/>
          <w:sz w:val="22"/>
          <w:szCs w:val="22"/>
        </w:rPr>
      </w:pPr>
      <w:r w:rsidRPr="00CC71D9">
        <w:rPr>
          <w:rFonts w:ascii="Tahoma" w:hAnsi="Tahoma" w:cs="Tahoma"/>
          <w:sz w:val="22"/>
          <w:szCs w:val="22"/>
        </w:rPr>
        <w:t xml:space="preserve">While bullying is a form of aggression, the actions can be both obvious and subtle. It is important to note that the following is not a checklist, nor does it mention all forms of bullying. This list is included as a way of showing some of the ways bullying may happen in a workplace. Also remember that bullying is usually considered to be a pattern of behaviour where one or more incidents will help show that bullying is taking place. </w:t>
      </w:r>
    </w:p>
    <w:p w:rsidR="00CC71D9" w:rsidRPr="00CC71D9" w:rsidRDefault="00CC71D9" w:rsidP="00F6731F">
      <w:pPr>
        <w:pStyle w:val="NormalWeb"/>
        <w:spacing w:before="0" w:beforeAutospacing="0" w:after="120" w:afterAutospacing="0"/>
        <w:rPr>
          <w:rFonts w:ascii="Tahoma" w:hAnsi="Tahoma" w:cs="Tahoma"/>
          <w:sz w:val="22"/>
          <w:szCs w:val="22"/>
        </w:rPr>
      </w:pPr>
      <w:r w:rsidRPr="00CC71D9">
        <w:rPr>
          <w:rFonts w:ascii="Tahoma" w:hAnsi="Tahoma" w:cs="Tahoma"/>
          <w:sz w:val="22"/>
          <w:szCs w:val="22"/>
        </w:rPr>
        <w:t>Examples include the following:</w:t>
      </w:r>
    </w:p>
    <w:p w:rsidR="00CC71D9" w:rsidRPr="00CC71D9" w:rsidRDefault="00CC71D9" w:rsidP="00CC71D9">
      <w:pPr>
        <w:numPr>
          <w:ilvl w:val="0"/>
          <w:numId w:val="2"/>
        </w:numPr>
        <w:spacing w:after="100" w:afterAutospacing="1"/>
        <w:rPr>
          <w:rFonts w:ascii="Tahoma" w:hAnsi="Tahoma" w:cs="Tahoma"/>
          <w:sz w:val="22"/>
          <w:szCs w:val="22"/>
        </w:rPr>
      </w:pPr>
      <w:r w:rsidRPr="00CC71D9">
        <w:rPr>
          <w:rFonts w:ascii="Tahoma" w:hAnsi="Tahoma" w:cs="Tahoma"/>
          <w:sz w:val="22"/>
          <w:szCs w:val="22"/>
        </w:rPr>
        <w:t xml:space="preserve">spreading malicious </w:t>
      </w:r>
      <w:proofErr w:type="spellStart"/>
      <w:r w:rsidRPr="00CC71D9">
        <w:rPr>
          <w:rFonts w:ascii="Tahoma" w:hAnsi="Tahoma" w:cs="Tahoma"/>
          <w:sz w:val="22"/>
          <w:szCs w:val="22"/>
        </w:rPr>
        <w:t>rumours</w:t>
      </w:r>
      <w:proofErr w:type="spellEnd"/>
      <w:r w:rsidRPr="00CC71D9">
        <w:rPr>
          <w:rFonts w:ascii="Tahoma" w:hAnsi="Tahoma" w:cs="Tahoma"/>
          <w:sz w:val="22"/>
          <w:szCs w:val="22"/>
        </w:rPr>
        <w:t xml:space="preserve">, gossip, or innuendo that is not true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excluding or isolating someone socially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intimidating a person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undermining or deliberately impeding a person’s work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physically abusing or threatening abuse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removing areas of responsibilities without cause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constantly changing work guidelines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establishing impossible deadlines that will set up the individual to fail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withholding necessary information or purposefully giving the wrong information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making jokes that are “obviously offensive” by spoken word or email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intruding on a person’s privacy by pestering, spying, or stalking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assigning unreasonable duties or workload that are </w:t>
      </w:r>
      <w:proofErr w:type="spellStart"/>
      <w:r w:rsidRPr="00CC71D9">
        <w:rPr>
          <w:rFonts w:ascii="Tahoma" w:hAnsi="Tahoma" w:cs="Tahoma"/>
          <w:sz w:val="22"/>
          <w:szCs w:val="22"/>
        </w:rPr>
        <w:t>unfavourable</w:t>
      </w:r>
      <w:proofErr w:type="spellEnd"/>
      <w:r w:rsidRPr="00CC71D9">
        <w:rPr>
          <w:rFonts w:ascii="Tahoma" w:hAnsi="Tahoma" w:cs="Tahoma"/>
          <w:sz w:val="22"/>
          <w:szCs w:val="22"/>
        </w:rPr>
        <w:t xml:space="preserve"> to one person (in a way that creates unnecessary pressure) </w:t>
      </w:r>
    </w:p>
    <w:p w:rsidR="00CC71D9" w:rsidRPr="00CC71D9" w:rsidRDefault="00CC71D9" w:rsidP="00CC71D9">
      <w:pPr>
        <w:numPr>
          <w:ilvl w:val="0"/>
          <w:numId w:val="2"/>
        </w:numPr>
        <w:spacing w:before="100" w:beforeAutospacing="1" w:after="100" w:afterAutospacing="1"/>
        <w:rPr>
          <w:rFonts w:ascii="Tahoma" w:hAnsi="Tahoma" w:cs="Tahoma"/>
          <w:sz w:val="22"/>
          <w:szCs w:val="22"/>
        </w:rPr>
      </w:pPr>
      <w:proofErr w:type="spellStart"/>
      <w:r w:rsidRPr="00CC71D9">
        <w:rPr>
          <w:rFonts w:ascii="Tahoma" w:hAnsi="Tahoma" w:cs="Tahoma"/>
          <w:sz w:val="22"/>
          <w:szCs w:val="22"/>
        </w:rPr>
        <w:t>underwork</w:t>
      </w:r>
      <w:proofErr w:type="spellEnd"/>
      <w:r w:rsidRPr="00CC71D9">
        <w:rPr>
          <w:rFonts w:ascii="Tahoma" w:hAnsi="Tahoma" w:cs="Tahoma"/>
          <w:sz w:val="22"/>
          <w:szCs w:val="22"/>
        </w:rPr>
        <w:t xml:space="preserve">—creating a feeling of uselessness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yelling or using profanity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critici</w:t>
      </w:r>
      <w:r w:rsidR="005B3E98">
        <w:rPr>
          <w:rFonts w:ascii="Tahoma" w:hAnsi="Tahoma" w:cs="Tahoma"/>
          <w:sz w:val="22"/>
          <w:szCs w:val="22"/>
        </w:rPr>
        <w:t>z</w:t>
      </w:r>
      <w:r w:rsidRPr="00CC71D9">
        <w:rPr>
          <w:rFonts w:ascii="Tahoma" w:hAnsi="Tahoma" w:cs="Tahoma"/>
          <w:sz w:val="22"/>
          <w:szCs w:val="22"/>
        </w:rPr>
        <w:t xml:space="preserve">ing a person persistently or constantly </w:t>
      </w:r>
    </w:p>
    <w:p w:rsidR="00CC71D9" w:rsidRPr="00CC71D9" w:rsidRDefault="00CC71D9" w:rsidP="00CC71D9">
      <w:pPr>
        <w:numPr>
          <w:ilvl w:val="0"/>
          <w:numId w:val="2"/>
        </w:numPr>
        <w:spacing w:before="100" w:beforeAutospacing="1" w:after="100" w:afterAutospacing="1"/>
        <w:rPr>
          <w:rFonts w:ascii="Tahoma" w:hAnsi="Tahoma" w:cs="Tahoma"/>
          <w:sz w:val="22"/>
          <w:szCs w:val="22"/>
        </w:rPr>
      </w:pPr>
      <w:r w:rsidRPr="00CC71D9">
        <w:rPr>
          <w:rFonts w:ascii="Tahoma" w:hAnsi="Tahoma" w:cs="Tahoma"/>
          <w:sz w:val="22"/>
          <w:szCs w:val="22"/>
        </w:rPr>
        <w:t xml:space="preserve">belittling a person’s opinions </w:t>
      </w:r>
    </w:p>
    <w:p w:rsidR="00CC71D9" w:rsidRPr="00CC71D9" w:rsidRDefault="00CC71D9" w:rsidP="00CC71D9">
      <w:pPr>
        <w:numPr>
          <w:ilvl w:val="0"/>
          <w:numId w:val="2"/>
        </w:numPr>
        <w:rPr>
          <w:rFonts w:ascii="Tahoma" w:hAnsi="Tahoma" w:cs="Tahoma"/>
          <w:sz w:val="22"/>
          <w:szCs w:val="22"/>
        </w:rPr>
      </w:pPr>
      <w:r w:rsidRPr="00CC71D9">
        <w:rPr>
          <w:rFonts w:ascii="Tahoma" w:hAnsi="Tahoma" w:cs="Tahoma"/>
          <w:sz w:val="22"/>
          <w:szCs w:val="22"/>
        </w:rPr>
        <w:t xml:space="preserve">unwarranted (or undeserved) punishment </w:t>
      </w:r>
    </w:p>
    <w:p w:rsidR="00CC71D9" w:rsidRPr="00CC71D9" w:rsidRDefault="00CC71D9" w:rsidP="00CC71D9">
      <w:pPr>
        <w:numPr>
          <w:ilvl w:val="0"/>
          <w:numId w:val="3"/>
        </w:numPr>
        <w:rPr>
          <w:rFonts w:ascii="Tahoma" w:hAnsi="Tahoma" w:cs="Tahoma"/>
          <w:sz w:val="22"/>
          <w:szCs w:val="22"/>
        </w:rPr>
      </w:pPr>
      <w:r w:rsidRPr="00CC71D9">
        <w:rPr>
          <w:rFonts w:ascii="Tahoma" w:hAnsi="Tahoma" w:cs="Tahoma"/>
          <w:sz w:val="22"/>
          <w:szCs w:val="22"/>
        </w:rPr>
        <w:t xml:space="preserve">blocking applications for training, leave, or promotion </w:t>
      </w:r>
    </w:p>
    <w:p w:rsidR="00C96985" w:rsidRDefault="00CC71D9" w:rsidP="00CC71D9">
      <w:pPr>
        <w:numPr>
          <w:ilvl w:val="0"/>
          <w:numId w:val="3"/>
        </w:numPr>
        <w:spacing w:before="100" w:beforeAutospacing="1" w:after="100" w:afterAutospacing="1"/>
        <w:rPr>
          <w:rFonts w:ascii="Tahoma" w:hAnsi="Tahoma" w:cs="Tahoma"/>
          <w:sz w:val="22"/>
          <w:szCs w:val="22"/>
        </w:rPr>
        <w:sectPr w:rsidR="00C96985" w:rsidSect="00E12B2E">
          <w:headerReference w:type="default" r:id="rId7"/>
          <w:pgSz w:w="12240" w:h="15840" w:code="1"/>
          <w:pgMar w:top="1440" w:right="1440" w:bottom="1080" w:left="1440" w:header="720" w:footer="720" w:gutter="0"/>
          <w:cols w:space="720"/>
          <w:docGrid w:linePitch="360"/>
        </w:sectPr>
      </w:pPr>
      <w:r w:rsidRPr="00CC71D9">
        <w:rPr>
          <w:rFonts w:ascii="Tahoma" w:hAnsi="Tahoma" w:cs="Tahoma"/>
          <w:sz w:val="22"/>
          <w:szCs w:val="22"/>
        </w:rPr>
        <w:t>tampering with a person’s personal belongings or work equipment</w:t>
      </w:r>
    </w:p>
    <w:p w:rsidR="00F745DE" w:rsidRDefault="00F745DE" w:rsidP="00F745DE">
      <w:pPr>
        <w:pStyle w:val="Text"/>
        <w:rPr>
          <w:rFonts w:ascii="Tahoma" w:hAnsi="Tahoma" w:cs="Tahoma"/>
          <w:sz w:val="22"/>
          <w:szCs w:val="22"/>
        </w:rPr>
      </w:pPr>
    </w:p>
    <w:p w:rsidR="00F745DE" w:rsidRPr="00CC71D9" w:rsidRDefault="00F745DE" w:rsidP="00F745DE">
      <w:pPr>
        <w:pStyle w:val="Text"/>
        <w:rPr>
          <w:rFonts w:ascii="Tahoma" w:hAnsi="Tahoma" w:cs="Tahoma"/>
          <w:sz w:val="22"/>
          <w:szCs w:val="22"/>
        </w:rPr>
      </w:pP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It is sometimes hard to know if bullying is happening at the workplace. Many studies acknowledge that there is a fine line between strong management and bullying. Comments that are objective and are intended to provide constructive feedback are not usually considered bullying, but rather are intended to assist the employee with their work.</w:t>
      </w:r>
    </w:p>
    <w:p w:rsidR="00CC71D9" w:rsidRPr="00CC71D9" w:rsidRDefault="00CC71D9" w:rsidP="006E34D5">
      <w:pPr>
        <w:pStyle w:val="NormalWeb"/>
        <w:spacing w:before="0" w:beforeAutospacing="0"/>
        <w:rPr>
          <w:rFonts w:ascii="Tahoma" w:hAnsi="Tahoma" w:cs="Tahoma"/>
          <w:sz w:val="22"/>
          <w:szCs w:val="22"/>
        </w:rPr>
      </w:pPr>
      <w:r w:rsidRPr="00CC71D9">
        <w:rPr>
          <w:rFonts w:ascii="Tahoma" w:hAnsi="Tahoma" w:cs="Tahoma"/>
          <w:sz w:val="22"/>
          <w:szCs w:val="22"/>
        </w:rPr>
        <w:t>If you are not sure an action or statement could be considered bullying, you can use the “reasonable person” test. Would most people consider the action unacceptable?</w:t>
      </w:r>
    </w:p>
    <w:p w:rsidR="00CC71D9" w:rsidRPr="00CC71D9" w:rsidRDefault="00CC71D9" w:rsidP="00F745DE">
      <w:pPr>
        <w:spacing w:after="120"/>
        <w:rPr>
          <w:rFonts w:ascii="Tahoma" w:hAnsi="Tahoma" w:cs="Tahoma"/>
          <w:sz w:val="22"/>
          <w:szCs w:val="22"/>
        </w:rPr>
      </w:pPr>
      <w:bookmarkStart w:id="2" w:name="_1_4"/>
      <w:bookmarkEnd w:id="2"/>
      <w:r w:rsidRPr="00CC71D9">
        <w:rPr>
          <w:rFonts w:ascii="Tahoma" w:hAnsi="Tahoma" w:cs="Tahoma"/>
          <w:b/>
          <w:bCs/>
          <w:sz w:val="22"/>
          <w:szCs w:val="22"/>
        </w:rPr>
        <w:t>How can bullying affect an individual?</w:t>
      </w:r>
      <w:r w:rsidRPr="00CC71D9">
        <w:rPr>
          <w:rFonts w:ascii="Tahoma" w:hAnsi="Tahoma" w:cs="Tahoma"/>
          <w:sz w:val="22"/>
          <w:szCs w:val="22"/>
        </w:rPr>
        <w:t xml:space="preserve"> </w:t>
      </w: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People who are the targets of bullying may experience a range of effects. These reactions include the following:</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 xml:space="preserve">shock </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 xml:space="preserve">anger </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 xml:space="preserve">feelings of frustration and/or helplessness </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 xml:space="preserve">increased sense of vulnerability </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 xml:space="preserve">loss of confidence </w:t>
      </w:r>
    </w:p>
    <w:p w:rsidR="00CC71D9" w:rsidRPr="00CC71D9" w:rsidRDefault="00CC71D9" w:rsidP="00F745DE">
      <w:pPr>
        <w:numPr>
          <w:ilvl w:val="0"/>
          <w:numId w:val="4"/>
        </w:numPr>
        <w:rPr>
          <w:rFonts w:ascii="Tahoma" w:hAnsi="Tahoma" w:cs="Tahoma"/>
          <w:sz w:val="22"/>
          <w:szCs w:val="22"/>
        </w:rPr>
      </w:pPr>
      <w:r w:rsidRPr="00CC71D9">
        <w:rPr>
          <w:rFonts w:ascii="Tahoma" w:hAnsi="Tahoma" w:cs="Tahoma"/>
          <w:sz w:val="22"/>
          <w:szCs w:val="22"/>
        </w:rPr>
        <w:t>physical symptoms such as</w:t>
      </w:r>
    </w:p>
    <w:p w:rsidR="00CC71D9" w:rsidRPr="00CC71D9" w:rsidRDefault="00CC71D9" w:rsidP="00F745DE">
      <w:pPr>
        <w:numPr>
          <w:ilvl w:val="0"/>
          <w:numId w:val="5"/>
        </w:numPr>
        <w:rPr>
          <w:rFonts w:ascii="Tahoma" w:hAnsi="Tahoma" w:cs="Tahoma"/>
          <w:sz w:val="22"/>
          <w:szCs w:val="22"/>
        </w:rPr>
      </w:pPr>
      <w:r w:rsidRPr="00CC71D9">
        <w:rPr>
          <w:rFonts w:ascii="Tahoma" w:hAnsi="Tahoma" w:cs="Tahoma"/>
          <w:sz w:val="22"/>
          <w:szCs w:val="22"/>
        </w:rPr>
        <w:t xml:space="preserve">inability to sleep </w:t>
      </w:r>
    </w:p>
    <w:p w:rsidR="00CC71D9" w:rsidRPr="00CC71D9" w:rsidRDefault="00CC71D9" w:rsidP="00F745DE">
      <w:pPr>
        <w:numPr>
          <w:ilvl w:val="0"/>
          <w:numId w:val="5"/>
        </w:numPr>
        <w:rPr>
          <w:rFonts w:ascii="Tahoma" w:hAnsi="Tahoma" w:cs="Tahoma"/>
          <w:sz w:val="22"/>
          <w:szCs w:val="22"/>
        </w:rPr>
      </w:pPr>
      <w:r w:rsidRPr="00CC71D9">
        <w:rPr>
          <w:rFonts w:ascii="Tahoma" w:hAnsi="Tahoma" w:cs="Tahoma"/>
          <w:sz w:val="22"/>
          <w:szCs w:val="22"/>
        </w:rPr>
        <w:t>loss of appetite</w:t>
      </w:r>
    </w:p>
    <w:p w:rsidR="00CC71D9" w:rsidRPr="00CC71D9" w:rsidRDefault="00CC71D9" w:rsidP="00F745DE">
      <w:pPr>
        <w:numPr>
          <w:ilvl w:val="0"/>
          <w:numId w:val="6"/>
        </w:numPr>
        <w:rPr>
          <w:rFonts w:ascii="Tahoma" w:hAnsi="Tahoma" w:cs="Tahoma"/>
          <w:sz w:val="22"/>
          <w:szCs w:val="22"/>
        </w:rPr>
      </w:pPr>
      <w:r w:rsidRPr="00CC71D9">
        <w:rPr>
          <w:rFonts w:ascii="Tahoma" w:hAnsi="Tahoma" w:cs="Tahoma"/>
          <w:sz w:val="22"/>
          <w:szCs w:val="22"/>
        </w:rPr>
        <w:t>psychosomatic symptoms such as</w:t>
      </w:r>
    </w:p>
    <w:p w:rsidR="00CC71D9" w:rsidRPr="00CC71D9" w:rsidRDefault="00CC71D9" w:rsidP="00F745DE">
      <w:pPr>
        <w:numPr>
          <w:ilvl w:val="0"/>
          <w:numId w:val="7"/>
        </w:numPr>
        <w:rPr>
          <w:rFonts w:ascii="Tahoma" w:hAnsi="Tahoma" w:cs="Tahoma"/>
          <w:sz w:val="22"/>
          <w:szCs w:val="22"/>
        </w:rPr>
      </w:pPr>
      <w:r w:rsidRPr="00CC71D9">
        <w:rPr>
          <w:rFonts w:ascii="Tahoma" w:hAnsi="Tahoma" w:cs="Tahoma"/>
          <w:sz w:val="22"/>
          <w:szCs w:val="22"/>
        </w:rPr>
        <w:t xml:space="preserve">stomach pains </w:t>
      </w:r>
    </w:p>
    <w:p w:rsidR="00CC71D9" w:rsidRPr="00CC71D9" w:rsidRDefault="00CC71D9" w:rsidP="00F745DE">
      <w:pPr>
        <w:numPr>
          <w:ilvl w:val="0"/>
          <w:numId w:val="8"/>
        </w:numPr>
        <w:rPr>
          <w:rFonts w:ascii="Tahoma" w:hAnsi="Tahoma" w:cs="Tahoma"/>
          <w:sz w:val="22"/>
          <w:szCs w:val="22"/>
        </w:rPr>
      </w:pPr>
      <w:r w:rsidRPr="00CC71D9">
        <w:rPr>
          <w:rFonts w:ascii="Tahoma" w:hAnsi="Tahoma" w:cs="Tahoma"/>
          <w:sz w:val="22"/>
          <w:szCs w:val="22"/>
        </w:rPr>
        <w:t>headaches</w:t>
      </w:r>
    </w:p>
    <w:p w:rsidR="00CC71D9" w:rsidRPr="00CC71D9" w:rsidRDefault="00CC71D9" w:rsidP="00F745DE">
      <w:pPr>
        <w:numPr>
          <w:ilvl w:val="0"/>
          <w:numId w:val="9"/>
        </w:numPr>
        <w:rPr>
          <w:rFonts w:ascii="Tahoma" w:hAnsi="Tahoma" w:cs="Tahoma"/>
          <w:sz w:val="22"/>
          <w:szCs w:val="22"/>
        </w:rPr>
      </w:pPr>
      <w:r w:rsidRPr="00CC71D9">
        <w:rPr>
          <w:rFonts w:ascii="Tahoma" w:hAnsi="Tahoma" w:cs="Tahoma"/>
          <w:sz w:val="22"/>
          <w:szCs w:val="22"/>
        </w:rPr>
        <w:t xml:space="preserve">panic or anxiety, especially about going to work </w:t>
      </w:r>
    </w:p>
    <w:p w:rsidR="00CC71D9" w:rsidRPr="00CC71D9" w:rsidRDefault="00CC71D9" w:rsidP="00F745DE">
      <w:pPr>
        <w:numPr>
          <w:ilvl w:val="0"/>
          <w:numId w:val="9"/>
        </w:numPr>
        <w:rPr>
          <w:rFonts w:ascii="Tahoma" w:hAnsi="Tahoma" w:cs="Tahoma"/>
          <w:sz w:val="22"/>
          <w:szCs w:val="22"/>
        </w:rPr>
      </w:pPr>
      <w:r w:rsidRPr="00CC71D9">
        <w:rPr>
          <w:rFonts w:ascii="Tahoma" w:hAnsi="Tahoma" w:cs="Tahoma"/>
          <w:sz w:val="22"/>
          <w:szCs w:val="22"/>
        </w:rPr>
        <w:t xml:space="preserve">family tension and stress </w:t>
      </w:r>
    </w:p>
    <w:p w:rsidR="00CC71D9" w:rsidRPr="00CC71D9" w:rsidRDefault="00CC71D9" w:rsidP="00F745DE">
      <w:pPr>
        <w:numPr>
          <w:ilvl w:val="0"/>
          <w:numId w:val="9"/>
        </w:numPr>
        <w:rPr>
          <w:rFonts w:ascii="Tahoma" w:hAnsi="Tahoma" w:cs="Tahoma"/>
          <w:sz w:val="22"/>
          <w:szCs w:val="22"/>
        </w:rPr>
      </w:pPr>
      <w:r w:rsidRPr="00CC71D9">
        <w:rPr>
          <w:rFonts w:ascii="Tahoma" w:hAnsi="Tahoma" w:cs="Tahoma"/>
          <w:sz w:val="22"/>
          <w:szCs w:val="22"/>
        </w:rPr>
        <w:t xml:space="preserve">inability to concentrate  </w:t>
      </w:r>
    </w:p>
    <w:p w:rsidR="00CC71D9" w:rsidRPr="00CC71D9" w:rsidRDefault="00CC71D9" w:rsidP="006E34D5">
      <w:pPr>
        <w:numPr>
          <w:ilvl w:val="0"/>
          <w:numId w:val="9"/>
        </w:numPr>
        <w:spacing w:after="100" w:afterAutospacing="1"/>
        <w:rPr>
          <w:rFonts w:ascii="Tahoma" w:hAnsi="Tahoma" w:cs="Tahoma"/>
          <w:sz w:val="22"/>
          <w:szCs w:val="22"/>
        </w:rPr>
      </w:pPr>
      <w:r w:rsidRPr="00CC71D9">
        <w:rPr>
          <w:rFonts w:ascii="Tahoma" w:hAnsi="Tahoma" w:cs="Tahoma"/>
          <w:sz w:val="22"/>
          <w:szCs w:val="22"/>
        </w:rPr>
        <w:t>low morale and productivity</w:t>
      </w:r>
    </w:p>
    <w:p w:rsidR="00CC71D9" w:rsidRPr="00CC71D9" w:rsidRDefault="00CC71D9" w:rsidP="00F745DE">
      <w:pPr>
        <w:spacing w:after="120"/>
        <w:rPr>
          <w:rFonts w:ascii="Tahoma" w:hAnsi="Tahoma" w:cs="Tahoma"/>
          <w:sz w:val="22"/>
          <w:szCs w:val="22"/>
        </w:rPr>
      </w:pPr>
      <w:bookmarkStart w:id="3" w:name="_1_5"/>
      <w:bookmarkEnd w:id="3"/>
      <w:r w:rsidRPr="00CC71D9">
        <w:rPr>
          <w:rFonts w:ascii="Tahoma" w:hAnsi="Tahoma" w:cs="Tahoma"/>
          <w:b/>
          <w:bCs/>
          <w:sz w:val="22"/>
          <w:szCs w:val="22"/>
        </w:rPr>
        <w:t>How can bullying affect the workplace?</w:t>
      </w:r>
      <w:r w:rsidRPr="00CC71D9">
        <w:rPr>
          <w:rFonts w:ascii="Tahoma" w:hAnsi="Tahoma" w:cs="Tahoma"/>
          <w:sz w:val="22"/>
          <w:szCs w:val="22"/>
        </w:rPr>
        <w:t xml:space="preserve"> </w:t>
      </w: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Bullying affects the overall "health" of an organization. An "unhealthy" workplace can have many effects. In general these include:</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increased absenteeism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increased turnover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increased stress </w:t>
      </w:r>
    </w:p>
    <w:p w:rsidR="00CC71D9" w:rsidRPr="00CC71D9" w:rsidRDefault="00CC71D9" w:rsidP="00F745DE">
      <w:pPr>
        <w:numPr>
          <w:ilvl w:val="0"/>
          <w:numId w:val="10"/>
        </w:numPr>
        <w:rPr>
          <w:rFonts w:ascii="Tahoma" w:hAnsi="Tahoma" w:cs="Tahoma"/>
          <w:sz w:val="22"/>
          <w:szCs w:val="22"/>
        </w:rPr>
      </w:pPr>
      <w:proofErr w:type="gramStart"/>
      <w:r w:rsidRPr="00CC71D9">
        <w:rPr>
          <w:rFonts w:ascii="Tahoma" w:hAnsi="Tahoma" w:cs="Tahoma"/>
          <w:sz w:val="22"/>
          <w:szCs w:val="22"/>
        </w:rPr>
        <w:t>increased</w:t>
      </w:r>
      <w:proofErr w:type="gramEnd"/>
      <w:r w:rsidRPr="00CC71D9">
        <w:rPr>
          <w:rFonts w:ascii="Tahoma" w:hAnsi="Tahoma" w:cs="Tahoma"/>
          <w:sz w:val="22"/>
          <w:szCs w:val="22"/>
        </w:rPr>
        <w:t xml:space="preserve"> costs for employee assistance programs (EAPs), recruitment, etc.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increased risk for accidents / incidents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decreased productivity and motivation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decreased morale </w:t>
      </w:r>
    </w:p>
    <w:p w:rsidR="00CC71D9" w:rsidRPr="00CC71D9" w:rsidRDefault="00CC71D9" w:rsidP="00F745DE">
      <w:pPr>
        <w:numPr>
          <w:ilvl w:val="0"/>
          <w:numId w:val="10"/>
        </w:numPr>
        <w:rPr>
          <w:rFonts w:ascii="Tahoma" w:hAnsi="Tahoma" w:cs="Tahoma"/>
          <w:sz w:val="22"/>
          <w:szCs w:val="22"/>
        </w:rPr>
      </w:pPr>
      <w:r w:rsidRPr="00CC71D9">
        <w:rPr>
          <w:rFonts w:ascii="Tahoma" w:hAnsi="Tahoma" w:cs="Tahoma"/>
          <w:sz w:val="22"/>
          <w:szCs w:val="22"/>
        </w:rPr>
        <w:t xml:space="preserve">reduced corporate image and customer confidence  </w:t>
      </w:r>
    </w:p>
    <w:p w:rsidR="00CC71D9" w:rsidRPr="00CC71D9" w:rsidRDefault="00CC71D9" w:rsidP="00F745DE">
      <w:pPr>
        <w:numPr>
          <w:ilvl w:val="0"/>
          <w:numId w:val="10"/>
        </w:numPr>
        <w:spacing w:after="120"/>
        <w:rPr>
          <w:rFonts w:ascii="Tahoma" w:hAnsi="Tahoma" w:cs="Tahoma"/>
          <w:sz w:val="22"/>
          <w:szCs w:val="22"/>
        </w:rPr>
      </w:pPr>
      <w:r w:rsidRPr="00CC71D9">
        <w:rPr>
          <w:rFonts w:ascii="Tahoma" w:hAnsi="Tahoma" w:cs="Tahoma"/>
          <w:sz w:val="22"/>
          <w:szCs w:val="22"/>
        </w:rPr>
        <w:t>poorer customer service</w:t>
      </w:r>
    </w:p>
    <w:p w:rsidR="00F745DE" w:rsidRDefault="00F745DE" w:rsidP="00F745DE">
      <w:pPr>
        <w:spacing w:after="120"/>
        <w:rPr>
          <w:rFonts w:ascii="Tahoma" w:hAnsi="Tahoma" w:cs="Tahoma"/>
          <w:b/>
          <w:bCs/>
          <w:sz w:val="22"/>
          <w:szCs w:val="22"/>
        </w:rPr>
        <w:sectPr w:rsidR="00F745DE" w:rsidSect="00E12B2E">
          <w:headerReference w:type="default" r:id="rId8"/>
          <w:pgSz w:w="12240" w:h="15840" w:code="1"/>
          <w:pgMar w:top="1440" w:right="1440" w:bottom="1080" w:left="1440" w:header="720" w:footer="720" w:gutter="0"/>
          <w:cols w:space="720"/>
          <w:docGrid w:linePitch="360"/>
        </w:sectPr>
      </w:pPr>
      <w:bookmarkStart w:id="4" w:name="_1_6"/>
      <w:bookmarkEnd w:id="4"/>
    </w:p>
    <w:p w:rsidR="00F745DE" w:rsidRDefault="00F745DE" w:rsidP="00F745DE">
      <w:pPr>
        <w:rPr>
          <w:rFonts w:ascii="Tahoma" w:hAnsi="Tahoma" w:cs="Tahoma"/>
          <w:b/>
          <w:bCs/>
          <w:sz w:val="22"/>
          <w:szCs w:val="22"/>
        </w:rPr>
      </w:pPr>
    </w:p>
    <w:p w:rsidR="00F745DE" w:rsidRDefault="00F745DE" w:rsidP="00F745DE">
      <w:pPr>
        <w:rPr>
          <w:rFonts w:ascii="Tahoma" w:hAnsi="Tahoma" w:cs="Tahoma"/>
          <w:b/>
          <w:bCs/>
          <w:sz w:val="22"/>
          <w:szCs w:val="22"/>
        </w:rPr>
      </w:pPr>
    </w:p>
    <w:p w:rsidR="00CC71D9" w:rsidRPr="00CC71D9" w:rsidRDefault="00CC71D9" w:rsidP="00F745DE">
      <w:pPr>
        <w:spacing w:after="120"/>
        <w:rPr>
          <w:rFonts w:ascii="Tahoma" w:hAnsi="Tahoma" w:cs="Tahoma"/>
          <w:sz w:val="22"/>
          <w:szCs w:val="22"/>
        </w:rPr>
      </w:pPr>
      <w:r w:rsidRPr="00CC71D9">
        <w:rPr>
          <w:rFonts w:ascii="Tahoma" w:hAnsi="Tahoma" w:cs="Tahoma"/>
          <w:b/>
          <w:bCs/>
          <w:sz w:val="22"/>
          <w:szCs w:val="22"/>
        </w:rPr>
        <w:t>What can you do if you think you are being bullied?</w:t>
      </w:r>
      <w:r w:rsidRPr="00CC71D9">
        <w:rPr>
          <w:rFonts w:ascii="Tahoma" w:hAnsi="Tahoma" w:cs="Tahoma"/>
          <w:sz w:val="22"/>
          <w:szCs w:val="22"/>
        </w:rPr>
        <w:t xml:space="preserve"> </w:t>
      </w: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If you feel that you are being bullied, discriminated against, victimized, or subjected to any form of harassment,</w:t>
      </w:r>
    </w:p>
    <w:p w:rsidR="00CC71D9" w:rsidRPr="00CC71D9" w:rsidRDefault="00CC71D9" w:rsidP="00F745DE">
      <w:pPr>
        <w:pStyle w:val="NormalWeb"/>
        <w:spacing w:before="0" w:beforeAutospacing="0" w:after="120" w:afterAutospacing="0"/>
        <w:rPr>
          <w:rFonts w:ascii="Tahoma" w:hAnsi="Tahoma" w:cs="Tahoma"/>
          <w:b/>
          <w:sz w:val="22"/>
          <w:szCs w:val="22"/>
        </w:rPr>
      </w:pPr>
      <w:r w:rsidRPr="00CC71D9">
        <w:rPr>
          <w:rFonts w:ascii="Tahoma" w:hAnsi="Tahoma" w:cs="Tahoma"/>
          <w:b/>
          <w:sz w:val="22"/>
          <w:szCs w:val="22"/>
        </w:rPr>
        <w:t>Do</w:t>
      </w:r>
    </w:p>
    <w:p w:rsidR="00CC71D9" w:rsidRPr="00CC71D9" w:rsidRDefault="00CC71D9" w:rsidP="00F745DE">
      <w:pPr>
        <w:numPr>
          <w:ilvl w:val="0"/>
          <w:numId w:val="11"/>
        </w:numPr>
        <w:rPr>
          <w:rFonts w:ascii="Tahoma" w:hAnsi="Tahoma" w:cs="Tahoma"/>
          <w:sz w:val="22"/>
          <w:szCs w:val="22"/>
        </w:rPr>
      </w:pPr>
      <w:r w:rsidRPr="00CC71D9">
        <w:rPr>
          <w:rFonts w:ascii="Tahoma" w:hAnsi="Tahoma" w:cs="Tahoma"/>
          <w:b/>
          <w:sz w:val="22"/>
          <w:szCs w:val="22"/>
        </w:rPr>
        <w:t>Firmly</w:t>
      </w:r>
      <w:r w:rsidRPr="00CC71D9">
        <w:rPr>
          <w:rFonts w:ascii="Tahoma" w:hAnsi="Tahoma" w:cs="Tahoma"/>
          <w:sz w:val="22"/>
          <w:szCs w:val="22"/>
        </w:rPr>
        <w:t xml:space="preserve"> tell the person that his or her </w:t>
      </w:r>
      <w:proofErr w:type="spellStart"/>
      <w:r w:rsidRPr="00CC71D9">
        <w:rPr>
          <w:rFonts w:ascii="Tahoma" w:hAnsi="Tahoma" w:cs="Tahoma"/>
          <w:sz w:val="22"/>
          <w:szCs w:val="22"/>
        </w:rPr>
        <w:t>behaviour</w:t>
      </w:r>
      <w:proofErr w:type="spellEnd"/>
      <w:r w:rsidRPr="00CC71D9">
        <w:rPr>
          <w:rFonts w:ascii="Tahoma" w:hAnsi="Tahoma" w:cs="Tahoma"/>
          <w:sz w:val="22"/>
          <w:szCs w:val="22"/>
        </w:rPr>
        <w:t xml:space="preserve"> is not acceptable and ask him or her to stop. You can ask a supervisor or union member to be with you when you approach the person. </w:t>
      </w:r>
    </w:p>
    <w:p w:rsidR="00CC71D9" w:rsidRPr="00CC71D9" w:rsidRDefault="00CC71D9" w:rsidP="00F745DE">
      <w:pPr>
        <w:numPr>
          <w:ilvl w:val="0"/>
          <w:numId w:val="11"/>
        </w:numPr>
        <w:rPr>
          <w:rFonts w:ascii="Tahoma" w:hAnsi="Tahoma" w:cs="Tahoma"/>
          <w:sz w:val="22"/>
          <w:szCs w:val="22"/>
        </w:rPr>
      </w:pPr>
      <w:r w:rsidRPr="00CC71D9">
        <w:rPr>
          <w:rFonts w:ascii="Tahoma" w:hAnsi="Tahoma" w:cs="Tahoma"/>
          <w:b/>
          <w:sz w:val="22"/>
          <w:szCs w:val="22"/>
        </w:rPr>
        <w:t>Keep</w:t>
      </w:r>
      <w:r w:rsidRPr="00CC71D9">
        <w:rPr>
          <w:rFonts w:ascii="Tahoma" w:hAnsi="Tahoma" w:cs="Tahoma"/>
          <w:sz w:val="22"/>
          <w:szCs w:val="22"/>
        </w:rPr>
        <w:t xml:space="preserve"> a factual journal or diary of daily events. Record the following:</w:t>
      </w:r>
    </w:p>
    <w:p w:rsidR="00CC71D9" w:rsidRPr="00CC71D9" w:rsidRDefault="00CC71D9" w:rsidP="00F745DE">
      <w:pPr>
        <w:numPr>
          <w:ilvl w:val="0"/>
          <w:numId w:val="12"/>
        </w:numPr>
        <w:rPr>
          <w:rFonts w:ascii="Tahoma" w:hAnsi="Tahoma" w:cs="Tahoma"/>
          <w:sz w:val="22"/>
          <w:szCs w:val="22"/>
        </w:rPr>
      </w:pPr>
      <w:r w:rsidRPr="00CC71D9">
        <w:rPr>
          <w:rFonts w:ascii="Tahoma" w:hAnsi="Tahoma" w:cs="Tahoma"/>
          <w:sz w:val="22"/>
          <w:szCs w:val="22"/>
        </w:rPr>
        <w:t xml:space="preserve">the date, time and what happened in as much detail as possible </w:t>
      </w:r>
    </w:p>
    <w:p w:rsidR="00CC71D9" w:rsidRPr="00CC71D9" w:rsidRDefault="00CC71D9" w:rsidP="00F745DE">
      <w:pPr>
        <w:numPr>
          <w:ilvl w:val="0"/>
          <w:numId w:val="12"/>
        </w:numPr>
        <w:rPr>
          <w:rFonts w:ascii="Tahoma" w:hAnsi="Tahoma" w:cs="Tahoma"/>
          <w:sz w:val="22"/>
          <w:szCs w:val="22"/>
        </w:rPr>
      </w:pPr>
      <w:r w:rsidRPr="00CC71D9">
        <w:rPr>
          <w:rFonts w:ascii="Tahoma" w:hAnsi="Tahoma" w:cs="Tahoma"/>
          <w:sz w:val="22"/>
          <w:szCs w:val="22"/>
        </w:rPr>
        <w:t>the names of witnesses</w:t>
      </w:r>
    </w:p>
    <w:p w:rsidR="00CC71D9" w:rsidRPr="00CC71D9" w:rsidRDefault="00CC71D9" w:rsidP="00F745DE">
      <w:pPr>
        <w:numPr>
          <w:ilvl w:val="0"/>
          <w:numId w:val="12"/>
        </w:numPr>
        <w:rPr>
          <w:rFonts w:ascii="Tahoma" w:hAnsi="Tahoma" w:cs="Tahoma"/>
          <w:sz w:val="22"/>
          <w:szCs w:val="22"/>
        </w:rPr>
      </w:pPr>
      <w:r w:rsidRPr="00CC71D9">
        <w:rPr>
          <w:rFonts w:ascii="Tahoma" w:hAnsi="Tahoma" w:cs="Tahoma"/>
          <w:sz w:val="22"/>
          <w:szCs w:val="22"/>
        </w:rPr>
        <w:t>the outcome of the event</w:t>
      </w:r>
    </w:p>
    <w:p w:rsidR="00CC71D9" w:rsidRPr="00CC71D9" w:rsidRDefault="00CC71D9" w:rsidP="00F745DE">
      <w:pPr>
        <w:ind w:left="360"/>
        <w:rPr>
          <w:rFonts w:ascii="Tahoma" w:hAnsi="Tahoma" w:cs="Tahoma"/>
          <w:sz w:val="22"/>
          <w:szCs w:val="22"/>
        </w:rPr>
      </w:pPr>
      <w:r w:rsidRPr="00CC71D9">
        <w:rPr>
          <w:rFonts w:ascii="Tahoma" w:hAnsi="Tahoma" w:cs="Tahoma"/>
          <w:sz w:val="22"/>
          <w:szCs w:val="22"/>
        </w:rPr>
        <w:t>Remember, it is not just the character of the incidents, but the number, frequency, and especially the pattern that can reveal the bullying or harassment.</w:t>
      </w:r>
    </w:p>
    <w:p w:rsidR="00CC71D9" w:rsidRPr="00CC71D9" w:rsidRDefault="00CC71D9" w:rsidP="00F745DE">
      <w:pPr>
        <w:numPr>
          <w:ilvl w:val="0"/>
          <w:numId w:val="13"/>
        </w:numPr>
        <w:rPr>
          <w:rFonts w:ascii="Tahoma" w:hAnsi="Tahoma" w:cs="Tahoma"/>
          <w:sz w:val="22"/>
          <w:szCs w:val="22"/>
        </w:rPr>
      </w:pPr>
      <w:r w:rsidRPr="00CC71D9">
        <w:rPr>
          <w:rFonts w:ascii="Tahoma" w:hAnsi="Tahoma" w:cs="Tahoma"/>
          <w:b/>
          <w:sz w:val="22"/>
          <w:szCs w:val="22"/>
        </w:rPr>
        <w:t>Keep</w:t>
      </w:r>
      <w:r w:rsidRPr="00CC71D9">
        <w:rPr>
          <w:rFonts w:ascii="Tahoma" w:hAnsi="Tahoma" w:cs="Tahoma"/>
          <w:sz w:val="22"/>
          <w:szCs w:val="22"/>
        </w:rPr>
        <w:t xml:space="preserve"> copies of any letters, memos, emails, faxes, et</w:t>
      </w:r>
      <w:r w:rsidR="005B3E98">
        <w:rPr>
          <w:rFonts w:ascii="Tahoma" w:hAnsi="Tahoma" w:cs="Tahoma"/>
          <w:sz w:val="22"/>
          <w:szCs w:val="22"/>
        </w:rPr>
        <w:t xml:space="preserve"> </w:t>
      </w:r>
      <w:r w:rsidRPr="00CC71D9">
        <w:rPr>
          <w:rFonts w:ascii="Tahoma" w:hAnsi="Tahoma" w:cs="Tahoma"/>
          <w:sz w:val="22"/>
          <w:szCs w:val="22"/>
        </w:rPr>
        <w:t>c</w:t>
      </w:r>
      <w:r w:rsidR="005B3E98">
        <w:rPr>
          <w:rFonts w:ascii="Tahoma" w:hAnsi="Tahoma" w:cs="Tahoma"/>
          <w:sz w:val="22"/>
          <w:szCs w:val="22"/>
        </w:rPr>
        <w:t>etera</w:t>
      </w:r>
      <w:r w:rsidR="00DD05C8">
        <w:rPr>
          <w:rFonts w:ascii="Tahoma" w:hAnsi="Tahoma" w:cs="Tahoma"/>
          <w:sz w:val="22"/>
          <w:szCs w:val="22"/>
        </w:rPr>
        <w:t>,</w:t>
      </w:r>
      <w:r w:rsidRPr="00CC71D9">
        <w:rPr>
          <w:rFonts w:ascii="Tahoma" w:hAnsi="Tahoma" w:cs="Tahoma"/>
          <w:sz w:val="22"/>
          <w:szCs w:val="22"/>
        </w:rPr>
        <w:t xml:space="preserve"> received from the person. </w:t>
      </w:r>
    </w:p>
    <w:p w:rsidR="00CC71D9" w:rsidRPr="00CC71D9" w:rsidRDefault="00CC71D9" w:rsidP="00F745DE">
      <w:pPr>
        <w:numPr>
          <w:ilvl w:val="0"/>
          <w:numId w:val="13"/>
        </w:numPr>
        <w:spacing w:after="120"/>
        <w:rPr>
          <w:rFonts w:ascii="Tahoma" w:hAnsi="Tahoma" w:cs="Tahoma"/>
          <w:sz w:val="22"/>
          <w:szCs w:val="22"/>
        </w:rPr>
      </w:pPr>
      <w:r w:rsidRPr="00CC71D9">
        <w:rPr>
          <w:rFonts w:ascii="Tahoma" w:hAnsi="Tahoma" w:cs="Tahoma"/>
          <w:b/>
          <w:sz w:val="22"/>
          <w:szCs w:val="22"/>
        </w:rPr>
        <w:t xml:space="preserve">Report </w:t>
      </w:r>
      <w:r w:rsidRPr="00CC71D9">
        <w:rPr>
          <w:rFonts w:ascii="Tahoma" w:hAnsi="Tahoma" w:cs="Tahoma"/>
          <w:sz w:val="22"/>
          <w:szCs w:val="22"/>
        </w:rPr>
        <w:t>the harassment to the person identified in your workplace policy, your supervisor, or a delegated manager. If your concerns are minimized, proceed to the next level of management.</w:t>
      </w:r>
    </w:p>
    <w:p w:rsidR="00CC71D9" w:rsidRPr="00CC71D9" w:rsidRDefault="00CC71D9" w:rsidP="00F745DE">
      <w:pPr>
        <w:pStyle w:val="NormalWeb"/>
        <w:spacing w:before="0" w:beforeAutospacing="0" w:after="120" w:afterAutospacing="0"/>
        <w:rPr>
          <w:rFonts w:ascii="Tahoma" w:hAnsi="Tahoma" w:cs="Tahoma"/>
          <w:b/>
          <w:sz w:val="22"/>
          <w:szCs w:val="22"/>
        </w:rPr>
      </w:pPr>
      <w:r w:rsidRPr="00CC71D9">
        <w:rPr>
          <w:rFonts w:ascii="Tahoma" w:hAnsi="Tahoma" w:cs="Tahoma"/>
          <w:b/>
          <w:sz w:val="22"/>
          <w:szCs w:val="22"/>
        </w:rPr>
        <w:t>Do not</w:t>
      </w:r>
    </w:p>
    <w:p w:rsidR="00CC71D9" w:rsidRPr="00CC71D9" w:rsidRDefault="00CC71D9" w:rsidP="006E34D5">
      <w:pPr>
        <w:numPr>
          <w:ilvl w:val="0"/>
          <w:numId w:val="1"/>
        </w:numPr>
        <w:spacing w:after="100" w:afterAutospacing="1"/>
        <w:rPr>
          <w:rFonts w:ascii="Tahoma" w:hAnsi="Tahoma" w:cs="Tahoma"/>
          <w:sz w:val="22"/>
          <w:szCs w:val="22"/>
        </w:rPr>
      </w:pPr>
      <w:r w:rsidRPr="00CC71D9">
        <w:rPr>
          <w:rFonts w:ascii="Tahoma" w:hAnsi="Tahoma" w:cs="Tahoma"/>
          <w:b/>
          <w:sz w:val="22"/>
          <w:szCs w:val="22"/>
        </w:rPr>
        <w:t>Do not retaliate</w:t>
      </w:r>
      <w:r w:rsidRPr="00CC71D9">
        <w:rPr>
          <w:rFonts w:ascii="Tahoma" w:hAnsi="Tahoma" w:cs="Tahoma"/>
          <w:sz w:val="22"/>
          <w:szCs w:val="22"/>
        </w:rPr>
        <w:t>. You may end up looking like the perpetrator and will most certainly cause confusion for those responsible for evaluating and responding to the situation.</w:t>
      </w:r>
    </w:p>
    <w:p w:rsidR="00CC71D9" w:rsidRPr="00CC71D9" w:rsidRDefault="00CC71D9" w:rsidP="00F745DE">
      <w:pPr>
        <w:spacing w:after="120"/>
        <w:rPr>
          <w:rFonts w:ascii="Tahoma" w:hAnsi="Tahoma" w:cs="Tahoma"/>
          <w:sz w:val="22"/>
          <w:szCs w:val="22"/>
        </w:rPr>
      </w:pPr>
      <w:bookmarkStart w:id="5" w:name="_1_7"/>
      <w:bookmarkEnd w:id="5"/>
      <w:r w:rsidRPr="00CC71D9">
        <w:rPr>
          <w:rFonts w:ascii="Tahoma" w:hAnsi="Tahoma" w:cs="Tahoma"/>
          <w:b/>
          <w:bCs/>
          <w:sz w:val="22"/>
          <w:szCs w:val="22"/>
        </w:rPr>
        <w:t xml:space="preserve">What can an employer do? </w:t>
      </w: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 xml:space="preserve">The most important component of any workplace prevention program is management commitment. Management commitment is best communicated in a written policy. Since bullying is a form of violence in the workplace, employers may wish to write a comprehensive policy that covers a range of incidents (from bullying and harassment to physical violence). </w:t>
      </w:r>
    </w:p>
    <w:p w:rsidR="00CC71D9" w:rsidRPr="00CC71D9" w:rsidRDefault="00CC71D9" w:rsidP="00F745DE">
      <w:pPr>
        <w:pStyle w:val="NormalWeb"/>
        <w:spacing w:before="0" w:beforeAutospacing="0" w:after="120" w:afterAutospacing="0"/>
        <w:rPr>
          <w:rFonts w:ascii="Tahoma" w:hAnsi="Tahoma" w:cs="Tahoma"/>
          <w:sz w:val="22"/>
          <w:szCs w:val="22"/>
        </w:rPr>
      </w:pPr>
      <w:r w:rsidRPr="00CC71D9">
        <w:rPr>
          <w:rFonts w:ascii="Tahoma" w:hAnsi="Tahoma" w:cs="Tahoma"/>
          <w:sz w:val="22"/>
          <w:szCs w:val="22"/>
        </w:rPr>
        <w:t xml:space="preserve">A workplace violence prevention program must </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be developed by management and employee representatives</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apply to management, employees, clients, independent contractors</w:t>
      </w:r>
      <w:r w:rsidR="005B3E98">
        <w:rPr>
          <w:rFonts w:ascii="Tahoma" w:hAnsi="Tahoma" w:cs="Tahoma"/>
          <w:sz w:val="22"/>
          <w:szCs w:val="22"/>
        </w:rPr>
        <w:t>,</w:t>
      </w:r>
      <w:r w:rsidRPr="00CC71D9">
        <w:rPr>
          <w:rFonts w:ascii="Tahoma" w:hAnsi="Tahoma" w:cs="Tahoma"/>
          <w:sz w:val="22"/>
          <w:szCs w:val="22"/>
        </w:rPr>
        <w:t xml:space="preserve"> and anyone who has a relationship with your company</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define what you mean by workplace bullying (or harassment or violence) in precise, concrete language</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 xml:space="preserve">provide clear examples of unacceptable </w:t>
      </w:r>
      <w:proofErr w:type="spellStart"/>
      <w:r w:rsidRPr="00CC71D9">
        <w:rPr>
          <w:rFonts w:ascii="Tahoma" w:hAnsi="Tahoma" w:cs="Tahoma"/>
          <w:sz w:val="22"/>
          <w:szCs w:val="22"/>
        </w:rPr>
        <w:t>behaviour</w:t>
      </w:r>
      <w:proofErr w:type="spellEnd"/>
      <w:r w:rsidRPr="00CC71D9">
        <w:rPr>
          <w:rFonts w:ascii="Tahoma" w:hAnsi="Tahoma" w:cs="Tahoma"/>
          <w:sz w:val="22"/>
          <w:szCs w:val="22"/>
        </w:rPr>
        <w:t xml:space="preserve"> and working conditions</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state in clear terms your organization’s view toward workplace bullying and its commitment to the prevention of workplace bullying</w:t>
      </w:r>
    </w:p>
    <w:p w:rsidR="00CC71D9" w:rsidRPr="00CC71D9" w:rsidRDefault="00CC71D9" w:rsidP="00F745DE">
      <w:pPr>
        <w:numPr>
          <w:ilvl w:val="0"/>
          <w:numId w:val="14"/>
        </w:numPr>
        <w:rPr>
          <w:rFonts w:ascii="Tahoma" w:hAnsi="Tahoma" w:cs="Tahoma"/>
          <w:sz w:val="22"/>
          <w:szCs w:val="22"/>
        </w:rPr>
      </w:pPr>
      <w:r w:rsidRPr="00CC71D9">
        <w:rPr>
          <w:rFonts w:ascii="Tahoma" w:hAnsi="Tahoma" w:cs="Tahoma"/>
          <w:sz w:val="22"/>
          <w:szCs w:val="22"/>
        </w:rPr>
        <w:t>precisely state the consequences of making threats or committing acts of violence</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outline the process by which preventive measures will be developed</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encourage reporting of all incidents of bullying or other forms of workplace violence</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outline the confidential process by which employees can report incidents and to whom</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assure no reprisals will be made against reporting employees</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outline the procedures for investigating and resolving complaints</w:t>
      </w:r>
    </w:p>
    <w:p w:rsidR="005A3DCA" w:rsidRDefault="00CC71D9" w:rsidP="00F745DE">
      <w:pPr>
        <w:numPr>
          <w:ilvl w:val="0"/>
          <w:numId w:val="15"/>
        </w:numPr>
        <w:rPr>
          <w:rFonts w:ascii="Tahoma" w:hAnsi="Tahoma" w:cs="Tahoma"/>
          <w:sz w:val="22"/>
          <w:szCs w:val="22"/>
        </w:rPr>
        <w:sectPr w:rsidR="005A3DCA" w:rsidSect="00E12B2E">
          <w:headerReference w:type="default" r:id="rId9"/>
          <w:pgSz w:w="12240" w:h="15840" w:code="1"/>
          <w:pgMar w:top="1440" w:right="1440" w:bottom="1080" w:left="1440" w:header="720" w:footer="720" w:gutter="0"/>
          <w:cols w:space="720"/>
          <w:docGrid w:linePitch="360"/>
        </w:sectPr>
      </w:pPr>
      <w:r w:rsidRPr="00CC71D9">
        <w:rPr>
          <w:rFonts w:ascii="Tahoma" w:hAnsi="Tahoma" w:cs="Tahoma"/>
          <w:sz w:val="22"/>
          <w:szCs w:val="22"/>
        </w:rPr>
        <w:t>describe how information about potential risks of bullying/violence will be communicated to employees</w:t>
      </w:r>
    </w:p>
    <w:p w:rsidR="005A3DCA" w:rsidRDefault="005A3DCA" w:rsidP="005A3DCA">
      <w:pPr>
        <w:rPr>
          <w:rFonts w:ascii="Tahoma" w:hAnsi="Tahoma" w:cs="Tahoma"/>
          <w:sz w:val="22"/>
          <w:szCs w:val="22"/>
        </w:rPr>
      </w:pPr>
    </w:p>
    <w:p w:rsidR="005A3DCA" w:rsidRDefault="005A3DCA" w:rsidP="005A3DCA">
      <w:pPr>
        <w:rPr>
          <w:rFonts w:ascii="Tahoma" w:hAnsi="Tahoma" w:cs="Tahoma"/>
          <w:sz w:val="22"/>
          <w:szCs w:val="22"/>
        </w:rPr>
      </w:pP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make a commitment to provide support services to victims</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offer a confidential Employee Assistance Program (EAP) to allow employees with personal problems to seek help</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make a commitment to fulfill the prevention training needs of different levels of personnel within the organization</w:t>
      </w:r>
    </w:p>
    <w:p w:rsidR="00CC71D9" w:rsidRPr="00CC71D9" w:rsidRDefault="00CC71D9" w:rsidP="00F745DE">
      <w:pPr>
        <w:numPr>
          <w:ilvl w:val="0"/>
          <w:numId w:val="15"/>
        </w:numPr>
        <w:rPr>
          <w:rFonts w:ascii="Tahoma" w:hAnsi="Tahoma" w:cs="Tahoma"/>
          <w:sz w:val="22"/>
          <w:szCs w:val="22"/>
        </w:rPr>
      </w:pPr>
      <w:r w:rsidRPr="00CC71D9">
        <w:rPr>
          <w:rFonts w:ascii="Tahoma" w:hAnsi="Tahoma" w:cs="Tahoma"/>
          <w:sz w:val="22"/>
          <w:szCs w:val="22"/>
        </w:rPr>
        <w:t>make a commitment to monitor and regularly review the policy</w:t>
      </w:r>
    </w:p>
    <w:p w:rsidR="00CC71D9" w:rsidRPr="00CC71D9" w:rsidRDefault="00CC71D9" w:rsidP="006E34D5">
      <w:pPr>
        <w:numPr>
          <w:ilvl w:val="0"/>
          <w:numId w:val="15"/>
        </w:numPr>
        <w:spacing w:after="100" w:afterAutospacing="1"/>
        <w:rPr>
          <w:rFonts w:ascii="Tahoma" w:hAnsi="Tahoma" w:cs="Tahoma"/>
          <w:sz w:val="22"/>
          <w:szCs w:val="22"/>
        </w:rPr>
      </w:pPr>
      <w:r w:rsidRPr="00CC71D9">
        <w:rPr>
          <w:rFonts w:ascii="Tahoma" w:hAnsi="Tahoma" w:cs="Tahoma"/>
          <w:sz w:val="22"/>
          <w:szCs w:val="22"/>
        </w:rPr>
        <w:t>state applicable regulatory requirements, where possible</w:t>
      </w:r>
    </w:p>
    <w:p w:rsidR="00CC71D9" w:rsidRPr="00CC71D9" w:rsidRDefault="00CC71D9" w:rsidP="00F745DE">
      <w:pPr>
        <w:spacing w:after="120"/>
        <w:rPr>
          <w:rFonts w:ascii="Tahoma" w:hAnsi="Tahoma" w:cs="Tahoma"/>
          <w:sz w:val="22"/>
          <w:szCs w:val="22"/>
        </w:rPr>
      </w:pPr>
      <w:bookmarkStart w:id="6" w:name="_1_8"/>
      <w:bookmarkEnd w:id="6"/>
      <w:r w:rsidRPr="00CC71D9">
        <w:rPr>
          <w:rFonts w:ascii="Tahoma" w:hAnsi="Tahoma" w:cs="Tahoma"/>
          <w:b/>
          <w:bCs/>
          <w:sz w:val="22"/>
          <w:szCs w:val="22"/>
        </w:rPr>
        <w:t xml:space="preserve">What are some general tips for the workplace? </w:t>
      </w:r>
    </w:p>
    <w:p w:rsidR="00CC71D9" w:rsidRPr="00CC71D9" w:rsidRDefault="00CC71D9" w:rsidP="00F745DE">
      <w:pPr>
        <w:pStyle w:val="NormalWeb"/>
        <w:spacing w:before="0" w:beforeAutospacing="0" w:after="120" w:afterAutospacing="0"/>
        <w:rPr>
          <w:rFonts w:ascii="Tahoma" w:hAnsi="Tahoma" w:cs="Tahoma"/>
          <w:b/>
          <w:sz w:val="22"/>
          <w:szCs w:val="22"/>
        </w:rPr>
      </w:pPr>
      <w:r w:rsidRPr="00CC71D9">
        <w:rPr>
          <w:rFonts w:ascii="Tahoma" w:hAnsi="Tahoma" w:cs="Tahoma"/>
          <w:b/>
          <w:sz w:val="22"/>
          <w:szCs w:val="22"/>
        </w:rPr>
        <w:t>Do</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 xml:space="preserve">Encourage </w:t>
      </w:r>
      <w:r w:rsidRPr="00CC71D9">
        <w:rPr>
          <w:rFonts w:ascii="Tahoma" w:hAnsi="Tahoma" w:cs="Tahoma"/>
          <w:sz w:val="22"/>
          <w:szCs w:val="22"/>
        </w:rPr>
        <w:t xml:space="preserve">everyone at the workplace to act towards others in a respectful and professional manner.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 xml:space="preserve">Have </w:t>
      </w:r>
      <w:r w:rsidRPr="00CC71D9">
        <w:rPr>
          <w:rFonts w:ascii="Tahoma" w:hAnsi="Tahoma" w:cs="Tahoma"/>
          <w:sz w:val="22"/>
          <w:szCs w:val="22"/>
        </w:rPr>
        <w:t xml:space="preserve">a workplace policy in place that includes a reporting system.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Educate</w:t>
      </w:r>
      <w:r w:rsidRPr="00CC71D9">
        <w:rPr>
          <w:rFonts w:ascii="Tahoma" w:hAnsi="Tahoma" w:cs="Tahoma"/>
          <w:sz w:val="22"/>
          <w:szCs w:val="22"/>
        </w:rPr>
        <w:t xml:space="preserve"> everyone that bullying is a serious matter.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Try to work out</w:t>
      </w:r>
      <w:r w:rsidRPr="00CC71D9">
        <w:rPr>
          <w:rFonts w:ascii="Tahoma" w:hAnsi="Tahoma" w:cs="Tahoma"/>
          <w:sz w:val="22"/>
          <w:szCs w:val="22"/>
        </w:rPr>
        <w:t xml:space="preserve"> solutions before the situation gets serious or “out of control.”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 xml:space="preserve">Educate </w:t>
      </w:r>
      <w:r w:rsidRPr="00CC71D9">
        <w:rPr>
          <w:rFonts w:ascii="Tahoma" w:hAnsi="Tahoma" w:cs="Tahoma"/>
          <w:sz w:val="22"/>
          <w:szCs w:val="22"/>
        </w:rPr>
        <w:t xml:space="preserve">everyone about what is considered bullying and whom they can go to for help.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Treat</w:t>
      </w:r>
      <w:r w:rsidRPr="00CC71D9">
        <w:rPr>
          <w:rFonts w:ascii="Tahoma" w:hAnsi="Tahoma" w:cs="Tahoma"/>
          <w:sz w:val="22"/>
          <w:szCs w:val="22"/>
        </w:rPr>
        <w:t xml:space="preserve"> all complaints seriously, and deal with complaints promptly and confidentially. </w:t>
      </w:r>
    </w:p>
    <w:p w:rsidR="00CC71D9" w:rsidRPr="00CC71D9" w:rsidRDefault="00CC71D9" w:rsidP="00F745DE">
      <w:pPr>
        <w:numPr>
          <w:ilvl w:val="0"/>
          <w:numId w:val="16"/>
        </w:numPr>
        <w:rPr>
          <w:rFonts w:ascii="Tahoma" w:hAnsi="Tahoma" w:cs="Tahoma"/>
          <w:sz w:val="22"/>
          <w:szCs w:val="22"/>
        </w:rPr>
      </w:pPr>
      <w:r w:rsidRPr="00CC71D9">
        <w:rPr>
          <w:rFonts w:ascii="Tahoma" w:hAnsi="Tahoma" w:cs="Tahoma"/>
          <w:b/>
          <w:sz w:val="22"/>
          <w:szCs w:val="22"/>
        </w:rPr>
        <w:t>Train</w:t>
      </w:r>
      <w:r w:rsidRPr="00CC71D9">
        <w:rPr>
          <w:rFonts w:ascii="Tahoma" w:hAnsi="Tahoma" w:cs="Tahoma"/>
          <w:sz w:val="22"/>
          <w:szCs w:val="22"/>
        </w:rPr>
        <w:t xml:space="preserve"> supervisors and managers in how to deal with complaints and potential situations. Encourage them to address situations promptly whether or not a formal complaint has been filed. </w:t>
      </w:r>
    </w:p>
    <w:p w:rsidR="00CC71D9" w:rsidRPr="00CC71D9" w:rsidRDefault="00CC71D9" w:rsidP="00F745DE">
      <w:pPr>
        <w:numPr>
          <w:ilvl w:val="0"/>
          <w:numId w:val="16"/>
        </w:numPr>
        <w:spacing w:after="120"/>
        <w:rPr>
          <w:rFonts w:ascii="Tahoma" w:hAnsi="Tahoma" w:cs="Tahoma"/>
          <w:sz w:val="22"/>
          <w:szCs w:val="22"/>
        </w:rPr>
      </w:pPr>
      <w:r w:rsidRPr="00CC71D9">
        <w:rPr>
          <w:rFonts w:ascii="Tahoma" w:hAnsi="Tahoma" w:cs="Tahoma"/>
          <w:b/>
          <w:sz w:val="22"/>
          <w:szCs w:val="22"/>
        </w:rPr>
        <w:t xml:space="preserve">Have </w:t>
      </w:r>
      <w:r w:rsidRPr="00CC71D9">
        <w:rPr>
          <w:rFonts w:ascii="Tahoma" w:hAnsi="Tahoma" w:cs="Tahoma"/>
          <w:sz w:val="22"/>
          <w:szCs w:val="22"/>
        </w:rPr>
        <w:t>an impartial third party help with the resolution, if necessary.</w:t>
      </w:r>
    </w:p>
    <w:p w:rsidR="00CC71D9" w:rsidRPr="00CC71D9" w:rsidRDefault="00CC71D9" w:rsidP="00F745DE">
      <w:pPr>
        <w:pStyle w:val="NormalWeb"/>
        <w:spacing w:before="0" w:beforeAutospacing="0" w:after="120" w:afterAutospacing="0"/>
        <w:rPr>
          <w:rFonts w:ascii="Tahoma" w:hAnsi="Tahoma" w:cs="Tahoma"/>
          <w:b/>
          <w:sz w:val="22"/>
          <w:szCs w:val="22"/>
        </w:rPr>
      </w:pPr>
      <w:r w:rsidRPr="00CC71D9">
        <w:rPr>
          <w:rFonts w:ascii="Tahoma" w:hAnsi="Tahoma" w:cs="Tahoma"/>
          <w:b/>
          <w:sz w:val="22"/>
          <w:szCs w:val="22"/>
        </w:rPr>
        <w:t>Do not</w:t>
      </w:r>
    </w:p>
    <w:p w:rsidR="00CC71D9" w:rsidRPr="00CC71D9" w:rsidRDefault="00CC71D9" w:rsidP="00F745DE">
      <w:pPr>
        <w:numPr>
          <w:ilvl w:val="0"/>
          <w:numId w:val="17"/>
        </w:numPr>
        <w:rPr>
          <w:rFonts w:ascii="Tahoma" w:hAnsi="Tahoma" w:cs="Tahoma"/>
          <w:sz w:val="22"/>
          <w:szCs w:val="22"/>
        </w:rPr>
      </w:pPr>
      <w:r w:rsidRPr="00CC71D9">
        <w:rPr>
          <w:rFonts w:ascii="Tahoma" w:hAnsi="Tahoma" w:cs="Tahoma"/>
          <w:b/>
          <w:sz w:val="22"/>
          <w:szCs w:val="22"/>
        </w:rPr>
        <w:t xml:space="preserve">Do not ignore </w:t>
      </w:r>
      <w:r w:rsidRPr="00CC71D9">
        <w:rPr>
          <w:rFonts w:ascii="Tahoma" w:hAnsi="Tahoma" w:cs="Tahoma"/>
          <w:sz w:val="22"/>
          <w:szCs w:val="22"/>
        </w:rPr>
        <w:t xml:space="preserve">any potential problems. </w:t>
      </w:r>
    </w:p>
    <w:p w:rsidR="00CC71D9" w:rsidRPr="00CC71D9" w:rsidRDefault="00CC71D9" w:rsidP="00F745DE">
      <w:pPr>
        <w:numPr>
          <w:ilvl w:val="0"/>
          <w:numId w:val="17"/>
        </w:numPr>
        <w:rPr>
          <w:rFonts w:ascii="Tahoma" w:hAnsi="Tahoma" w:cs="Tahoma"/>
          <w:sz w:val="22"/>
          <w:szCs w:val="22"/>
        </w:rPr>
      </w:pPr>
      <w:r w:rsidRPr="00CC71D9">
        <w:rPr>
          <w:rFonts w:ascii="Tahoma" w:hAnsi="Tahoma" w:cs="Tahoma"/>
          <w:b/>
          <w:sz w:val="22"/>
          <w:szCs w:val="22"/>
        </w:rPr>
        <w:t>Do not delay</w:t>
      </w:r>
      <w:r w:rsidRPr="00CC71D9">
        <w:rPr>
          <w:rFonts w:ascii="Tahoma" w:hAnsi="Tahoma" w:cs="Tahoma"/>
          <w:sz w:val="22"/>
          <w:szCs w:val="22"/>
        </w:rPr>
        <w:t xml:space="preserve"> resolution. Act as soon as possible.</w:t>
      </w:r>
    </w:p>
    <w:p w:rsidR="00CC71D9" w:rsidRPr="00CC71D9" w:rsidRDefault="00CC71D9" w:rsidP="00F745DE">
      <w:pPr>
        <w:rPr>
          <w:rFonts w:ascii="Tahoma" w:hAnsi="Tahoma" w:cs="Tahoma"/>
          <w:sz w:val="22"/>
          <w:szCs w:val="22"/>
        </w:rPr>
      </w:pPr>
    </w:p>
    <w:p w:rsidR="006E2BAC" w:rsidRPr="00CC71D9" w:rsidRDefault="006E2BAC" w:rsidP="00F745DE">
      <w:pPr>
        <w:pStyle w:val="BLMText2"/>
        <w:rPr>
          <w:rFonts w:cs="Tahoma"/>
          <w:sz w:val="22"/>
        </w:rPr>
      </w:pPr>
    </w:p>
    <w:sectPr w:rsidR="006E2BAC" w:rsidRPr="00CC71D9" w:rsidSect="00E12B2E">
      <w:headerReference w:type="default" r:id="rId10"/>
      <w:footerReference w:type="default" r:id="rId11"/>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E6C" w:rsidRDefault="00741E6C">
      <w:r>
        <w:separator/>
      </w:r>
    </w:p>
  </w:endnote>
  <w:endnote w:type="continuationSeparator" w:id="0">
    <w:p w:rsidR="00741E6C" w:rsidRDefault="00741E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CA" w:rsidRPr="005A3DCA" w:rsidRDefault="005A3DCA" w:rsidP="005A3DCA">
    <w:pPr>
      <w:rPr>
        <w:rFonts w:ascii="Tahoma" w:hAnsi="Tahoma" w:cs="Tahoma"/>
        <w:sz w:val="16"/>
        <w:szCs w:val="16"/>
      </w:rPr>
    </w:pPr>
    <w:r w:rsidRPr="005A3DCA">
      <w:rPr>
        <w:rFonts w:ascii="Tahoma" w:hAnsi="Tahoma" w:cs="Tahoma"/>
        <w:sz w:val="16"/>
        <w:szCs w:val="16"/>
      </w:rPr>
      <w:t xml:space="preserve">Source: Canadian Centre for Occupational Health and Safety (CCOHS). “Bullying in the Workplace.” </w:t>
    </w:r>
    <w:smartTag w:uri="urn:schemas-microsoft-com:office:smarttags" w:element="place">
      <w:smartTag w:uri="urn:schemas-microsoft-com:office:smarttags" w:element="City">
        <w:r w:rsidRPr="005A3DCA">
          <w:rPr>
            <w:rFonts w:ascii="Tahoma" w:hAnsi="Tahoma" w:cs="Tahoma"/>
            <w:i/>
            <w:sz w:val="16"/>
            <w:szCs w:val="16"/>
          </w:rPr>
          <w:t>OSH</w:t>
        </w:r>
      </w:smartTag>
    </w:smartTag>
    <w:r w:rsidRPr="005A3DCA">
      <w:rPr>
        <w:rFonts w:ascii="Tahoma" w:hAnsi="Tahoma" w:cs="Tahoma"/>
        <w:i/>
        <w:sz w:val="16"/>
        <w:szCs w:val="16"/>
      </w:rPr>
      <w:t xml:space="preserve"> Answers</w:t>
    </w:r>
    <w:r w:rsidR="00DD05C8">
      <w:rPr>
        <w:rFonts w:ascii="Tahoma" w:hAnsi="Tahoma" w:cs="Tahoma"/>
        <w:sz w:val="16"/>
        <w:szCs w:val="16"/>
      </w:rPr>
      <w:t xml:space="preserve">. 8 Mar. 2005. </w:t>
    </w:r>
    <w:r w:rsidRPr="00DD05C8">
      <w:rPr>
        <w:rFonts w:ascii="Tahoma" w:hAnsi="Tahoma" w:cs="Tahoma"/>
        <w:color w:val="0000FF"/>
        <w:sz w:val="16"/>
        <w:szCs w:val="16"/>
        <w:u w:val="single"/>
      </w:rPr>
      <w:t>www.ccohs.ca/oshans</w:t>
    </w:r>
    <w:r w:rsidR="00DD05C8" w:rsidRPr="00DD05C8">
      <w:rPr>
        <w:rFonts w:ascii="Tahoma" w:hAnsi="Tahoma" w:cs="Tahoma"/>
        <w:color w:val="0000FF"/>
        <w:sz w:val="16"/>
        <w:szCs w:val="16"/>
        <w:u w:val="single"/>
      </w:rPr>
      <w:t>wers/psychosocial/bullying.html</w:t>
    </w:r>
    <w:r w:rsidRPr="005A3DCA">
      <w:rPr>
        <w:rFonts w:ascii="Tahoma" w:hAnsi="Tahoma" w:cs="Tahoma"/>
        <w:sz w:val="16"/>
        <w:szCs w:val="16"/>
      </w:rPr>
      <w:t xml:space="preserve"> (12 July 2007). Reproduced with permission.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E6C" w:rsidRDefault="00741E6C">
      <w:r>
        <w:separator/>
      </w:r>
    </w:p>
  </w:footnote>
  <w:footnote w:type="continuationSeparator" w:id="0">
    <w:p w:rsidR="00741E6C" w:rsidRDefault="00741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CC71D9">
      <w:rPr>
        <w:b/>
      </w:rPr>
      <w:t>12</w:t>
    </w:r>
  </w:p>
  <w:p w:rsidR="002F6F8E" w:rsidRPr="00291ACF" w:rsidRDefault="00CC71D9" w:rsidP="002F6F8E">
    <w:pPr>
      <w:pStyle w:val="BLMslo"/>
      <w:framePr w:wrap="around"/>
    </w:pPr>
    <w:r>
      <w:t>(1.C.5)</w:t>
    </w:r>
  </w:p>
  <w:p w:rsidR="004A0EC2" w:rsidRPr="00E81E46" w:rsidRDefault="00143F7E" w:rsidP="00AB764B">
    <w:pPr>
      <w:pStyle w:val="BLMTitle"/>
    </w:pPr>
    <w:r w:rsidRPr="00143F7E">
      <w:rPr>
        <w:noProof/>
      </w:rPr>
      <w:pict>
        <v:line id="_x0000_s2057" style="position:absolute;left:0;text-align:left;z-index:251656192" from="63pt,18pt" to="468pt,18pt" strokeweight=".5pt">
          <w10:wrap side="left"/>
        </v:line>
      </w:pict>
    </w:r>
    <w:r w:rsidR="00E12B2E">
      <w:br/>
    </w:r>
    <w:r w:rsidR="00CC71D9">
      <w:t>Bullying in the Workplace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85" w:rsidRDefault="00C96985" w:rsidP="00C85EA6">
    <w:pPr>
      <w:framePr w:w="1051" w:h="721" w:hRule="exact" w:hSpace="180" w:wrap="around" w:vAnchor="text" w:hAnchor="page" w:x="1441" w:y="181"/>
      <w:shd w:val="clear" w:color="auto" w:fill="E0E0E0"/>
      <w:jc w:val="center"/>
      <w:rPr>
        <w:rFonts w:ascii="Tahoma" w:hAnsi="Tahoma" w:cs="Tahoma"/>
        <w:sz w:val="20"/>
        <w:szCs w:val="20"/>
      </w:rPr>
    </w:pPr>
  </w:p>
  <w:p w:rsidR="00C96985" w:rsidRDefault="00C96985" w:rsidP="00C85EA6">
    <w:pPr>
      <w:pStyle w:val="SLO"/>
      <w:framePr w:h="901" w:hRule="exact" w:wrap="around"/>
    </w:pPr>
  </w:p>
  <w:p w:rsidR="00C96985" w:rsidRPr="00847A3C" w:rsidRDefault="00C96985" w:rsidP="002F6F8E">
    <w:pPr>
      <w:pStyle w:val="SLO"/>
      <w:framePr w:wrap="around"/>
      <w:rPr>
        <w:b/>
      </w:rPr>
    </w:pPr>
    <w:r w:rsidRPr="002F6F8E">
      <w:rPr>
        <w:b/>
        <w:sz w:val="12"/>
        <w:szCs w:val="12"/>
      </w:rPr>
      <w:br/>
    </w:r>
    <w:r w:rsidRPr="00847A3C">
      <w:rPr>
        <w:b/>
      </w:rPr>
      <w:t xml:space="preserve">BLM </w:t>
    </w:r>
    <w:r>
      <w:rPr>
        <w:b/>
      </w:rPr>
      <w:t>12</w:t>
    </w:r>
  </w:p>
  <w:p w:rsidR="00C96985" w:rsidRPr="00291ACF" w:rsidRDefault="00C96985" w:rsidP="002F6F8E">
    <w:pPr>
      <w:pStyle w:val="BLMslo"/>
      <w:framePr w:wrap="around"/>
    </w:pPr>
    <w:r>
      <w:t>(1.C.5)</w:t>
    </w:r>
  </w:p>
  <w:p w:rsidR="00C96985" w:rsidRPr="00E81E46" w:rsidRDefault="00143F7E" w:rsidP="00AB764B">
    <w:pPr>
      <w:pStyle w:val="BLMTitle"/>
    </w:pPr>
    <w:r w:rsidRPr="00143F7E">
      <w:rPr>
        <w:noProof/>
      </w:rPr>
      <w:pict>
        <v:line id="_x0000_s2066" style="position:absolute;left:0;text-align:left;z-index:251659264" from="63pt,18pt" to="468pt,18pt" strokeweight=".5pt">
          <w10:wrap side="left"/>
        </v:line>
      </w:pict>
    </w:r>
    <w:r w:rsidR="00C96985">
      <w:br/>
      <w:t>Bullying in the Workplace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85" w:rsidRDefault="00C96985" w:rsidP="00C85EA6">
    <w:pPr>
      <w:framePr w:w="1051" w:h="721" w:hRule="exact" w:hSpace="180" w:wrap="around" w:vAnchor="text" w:hAnchor="page" w:x="1441" w:y="181"/>
      <w:shd w:val="clear" w:color="auto" w:fill="E0E0E0"/>
      <w:jc w:val="center"/>
      <w:rPr>
        <w:rFonts w:ascii="Tahoma" w:hAnsi="Tahoma" w:cs="Tahoma"/>
        <w:sz w:val="20"/>
        <w:szCs w:val="20"/>
      </w:rPr>
    </w:pPr>
  </w:p>
  <w:p w:rsidR="00C96985" w:rsidRDefault="00C96985" w:rsidP="00C85EA6">
    <w:pPr>
      <w:pStyle w:val="SLO"/>
      <w:framePr w:h="901" w:hRule="exact" w:wrap="around"/>
    </w:pPr>
  </w:p>
  <w:p w:rsidR="00C96985" w:rsidRPr="00847A3C" w:rsidRDefault="00C96985" w:rsidP="002F6F8E">
    <w:pPr>
      <w:pStyle w:val="SLO"/>
      <w:framePr w:wrap="around"/>
      <w:rPr>
        <w:b/>
      </w:rPr>
    </w:pPr>
    <w:r w:rsidRPr="002F6F8E">
      <w:rPr>
        <w:b/>
        <w:sz w:val="12"/>
        <w:szCs w:val="12"/>
      </w:rPr>
      <w:br/>
    </w:r>
    <w:r w:rsidRPr="00847A3C">
      <w:rPr>
        <w:b/>
      </w:rPr>
      <w:t xml:space="preserve">BLM </w:t>
    </w:r>
    <w:r>
      <w:rPr>
        <w:b/>
      </w:rPr>
      <w:t>12</w:t>
    </w:r>
  </w:p>
  <w:p w:rsidR="00C96985" w:rsidRPr="00291ACF" w:rsidRDefault="00C96985" w:rsidP="002F6F8E">
    <w:pPr>
      <w:pStyle w:val="BLMslo"/>
      <w:framePr w:wrap="around"/>
    </w:pPr>
    <w:r>
      <w:t>(1.C.5)</w:t>
    </w:r>
  </w:p>
  <w:p w:rsidR="00C96985" w:rsidRPr="00E81E46" w:rsidRDefault="00143F7E" w:rsidP="00AB764B">
    <w:pPr>
      <w:pStyle w:val="BLMTitle"/>
    </w:pPr>
    <w:r w:rsidRPr="00143F7E">
      <w:rPr>
        <w:noProof/>
      </w:rPr>
      <w:pict>
        <v:line id="_x0000_s2065" style="position:absolute;left:0;text-align:left;z-index:251658240" from="63pt,18pt" to="468pt,18pt" strokeweight=".5pt">
          <w10:wrap side="left"/>
        </v:line>
      </w:pict>
    </w:r>
    <w:r w:rsidR="00C96985">
      <w:br/>
      <w:t>Bullying in the Workplace (3)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85" w:rsidRDefault="00C96985" w:rsidP="00C85EA6">
    <w:pPr>
      <w:framePr w:w="1051" w:h="721" w:hRule="exact" w:hSpace="180" w:wrap="around" w:vAnchor="text" w:hAnchor="page" w:x="1441" w:y="181"/>
      <w:shd w:val="clear" w:color="auto" w:fill="E0E0E0"/>
      <w:jc w:val="center"/>
      <w:rPr>
        <w:rFonts w:ascii="Tahoma" w:hAnsi="Tahoma" w:cs="Tahoma"/>
        <w:sz w:val="20"/>
        <w:szCs w:val="20"/>
      </w:rPr>
    </w:pPr>
  </w:p>
  <w:p w:rsidR="00C96985" w:rsidRDefault="00C96985" w:rsidP="00C85EA6">
    <w:pPr>
      <w:pStyle w:val="SLO"/>
      <w:framePr w:h="901" w:hRule="exact" w:wrap="around"/>
    </w:pPr>
  </w:p>
  <w:p w:rsidR="00C96985" w:rsidRPr="00847A3C" w:rsidRDefault="00C96985" w:rsidP="002F6F8E">
    <w:pPr>
      <w:pStyle w:val="SLO"/>
      <w:framePr w:wrap="around"/>
      <w:rPr>
        <w:b/>
      </w:rPr>
    </w:pPr>
    <w:r w:rsidRPr="002F6F8E">
      <w:rPr>
        <w:b/>
        <w:sz w:val="12"/>
        <w:szCs w:val="12"/>
      </w:rPr>
      <w:br/>
    </w:r>
    <w:r w:rsidRPr="00847A3C">
      <w:rPr>
        <w:b/>
      </w:rPr>
      <w:t xml:space="preserve">BLM </w:t>
    </w:r>
    <w:r>
      <w:rPr>
        <w:b/>
      </w:rPr>
      <w:t>12</w:t>
    </w:r>
  </w:p>
  <w:p w:rsidR="00C96985" w:rsidRPr="00291ACF" w:rsidRDefault="00C96985" w:rsidP="002F6F8E">
    <w:pPr>
      <w:pStyle w:val="BLMslo"/>
      <w:framePr w:wrap="around"/>
    </w:pPr>
    <w:r>
      <w:t>(1.C.5)</w:t>
    </w:r>
  </w:p>
  <w:p w:rsidR="00C96985" w:rsidRPr="00E81E46" w:rsidRDefault="00143F7E" w:rsidP="00AB764B">
    <w:pPr>
      <w:pStyle w:val="BLMTitle"/>
    </w:pPr>
    <w:r w:rsidRPr="00143F7E">
      <w:rPr>
        <w:noProof/>
      </w:rPr>
      <w:pict>
        <v:line id="_x0000_s2064" style="position:absolute;left:0;text-align:left;z-index:251657216" from="63pt,18pt" to="468pt,18pt" strokeweight=".5pt">
          <w10:wrap side="left"/>
        </v:line>
      </w:pict>
    </w:r>
    <w:r w:rsidR="00C96985">
      <w:br/>
      <w:t>Bullying in the Workplace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692"/>
    <w:multiLevelType w:val="multilevel"/>
    <w:tmpl w:val="3FD4F7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94076"/>
    <w:multiLevelType w:val="multilevel"/>
    <w:tmpl w:val="43CA280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4658A"/>
    <w:multiLevelType w:val="multilevel"/>
    <w:tmpl w:val="48A207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43AD1"/>
    <w:multiLevelType w:val="multilevel"/>
    <w:tmpl w:val="2A5C58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87F03"/>
    <w:multiLevelType w:val="multilevel"/>
    <w:tmpl w:val="CF0810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B060D"/>
    <w:multiLevelType w:val="multilevel"/>
    <w:tmpl w:val="A6FA62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94B5B"/>
    <w:multiLevelType w:val="multilevel"/>
    <w:tmpl w:val="719628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C3F26"/>
    <w:multiLevelType w:val="multilevel"/>
    <w:tmpl w:val="FB9C556E"/>
    <w:lvl w:ilvl="0">
      <w:start w:val="1"/>
      <w:numFmt w:val="bullet"/>
      <w:lvlText w:val="▫"/>
      <w:lvlJc w:val="left"/>
      <w:pPr>
        <w:tabs>
          <w:tab w:val="num" w:pos="720"/>
        </w:tabs>
        <w:ind w:left="720" w:hanging="360"/>
      </w:pPr>
      <w:rPr>
        <w:rFonts w:ascii="Tahoma" w:hAnsi="Tahoma" w:hint="default"/>
        <w:sz w:val="20"/>
        <w:szCs w:val="20"/>
      </w:rPr>
    </w:lvl>
    <w:lvl w:ilvl="1">
      <w:start w:val="1"/>
      <w:numFmt w:val="bullet"/>
      <w:lvlText w:val="▫"/>
      <w:lvlJc w:val="left"/>
      <w:pPr>
        <w:tabs>
          <w:tab w:val="num" w:pos="1440"/>
        </w:tabs>
        <w:ind w:left="1440" w:hanging="360"/>
      </w:pPr>
      <w:rPr>
        <w:rFonts w:ascii="Tahoma" w:hAnsi="Tahoma"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976957"/>
    <w:multiLevelType w:val="multilevel"/>
    <w:tmpl w:val="E2F6849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134AE"/>
    <w:multiLevelType w:val="multilevel"/>
    <w:tmpl w:val="5C164932"/>
    <w:lvl w:ilvl="0">
      <w:start w:val="1"/>
      <w:numFmt w:val="bullet"/>
      <w:lvlText w:val="▫"/>
      <w:lvlJc w:val="left"/>
      <w:pPr>
        <w:tabs>
          <w:tab w:val="num" w:pos="720"/>
        </w:tabs>
        <w:ind w:left="720" w:hanging="360"/>
      </w:pPr>
      <w:rPr>
        <w:rFonts w:ascii="Tahoma" w:hAnsi="Tahoma" w:hint="default"/>
        <w:sz w:val="20"/>
        <w:szCs w:val="20"/>
      </w:rPr>
    </w:lvl>
    <w:lvl w:ilvl="1">
      <w:start w:val="1"/>
      <w:numFmt w:val="bullet"/>
      <w:lvlText w:val="▫"/>
      <w:lvlJc w:val="left"/>
      <w:pPr>
        <w:tabs>
          <w:tab w:val="num" w:pos="1440"/>
        </w:tabs>
        <w:ind w:left="1440" w:hanging="360"/>
      </w:pPr>
      <w:rPr>
        <w:rFonts w:ascii="Tahoma" w:hAnsi="Tahoma"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CB52B3"/>
    <w:multiLevelType w:val="multilevel"/>
    <w:tmpl w:val="A518FB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74679"/>
    <w:multiLevelType w:val="multilevel"/>
    <w:tmpl w:val="CC72DE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83F57"/>
    <w:multiLevelType w:val="multilevel"/>
    <w:tmpl w:val="40E4BF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339CF"/>
    <w:multiLevelType w:val="multilevel"/>
    <w:tmpl w:val="F6CEF328"/>
    <w:lvl w:ilvl="0">
      <w:start w:val="1"/>
      <w:numFmt w:val="bullet"/>
      <w:lvlText w:val="▫"/>
      <w:lvlJc w:val="left"/>
      <w:pPr>
        <w:tabs>
          <w:tab w:val="num" w:pos="720"/>
        </w:tabs>
        <w:ind w:left="720" w:hanging="360"/>
      </w:pPr>
      <w:rPr>
        <w:rFonts w:ascii="Tahoma" w:hAnsi="Tahoma" w:hint="default"/>
        <w:sz w:val="20"/>
        <w:szCs w:val="20"/>
      </w:rPr>
    </w:lvl>
    <w:lvl w:ilvl="1">
      <w:start w:val="1"/>
      <w:numFmt w:val="bullet"/>
      <w:lvlText w:val="▫"/>
      <w:lvlJc w:val="left"/>
      <w:pPr>
        <w:tabs>
          <w:tab w:val="num" w:pos="1440"/>
        </w:tabs>
        <w:ind w:left="1440" w:hanging="360"/>
      </w:pPr>
      <w:rPr>
        <w:rFonts w:ascii="Tahoma" w:hAnsi="Tahoma"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D37B3"/>
    <w:multiLevelType w:val="multilevel"/>
    <w:tmpl w:val="FB9C556E"/>
    <w:lvl w:ilvl="0">
      <w:start w:val="1"/>
      <w:numFmt w:val="bullet"/>
      <w:lvlText w:val="▫"/>
      <w:lvlJc w:val="left"/>
      <w:pPr>
        <w:tabs>
          <w:tab w:val="num" w:pos="720"/>
        </w:tabs>
        <w:ind w:left="720" w:hanging="360"/>
      </w:pPr>
      <w:rPr>
        <w:rFonts w:ascii="Tahoma" w:hAnsi="Tahoma" w:hint="default"/>
        <w:sz w:val="20"/>
        <w:szCs w:val="20"/>
      </w:rPr>
    </w:lvl>
    <w:lvl w:ilvl="1">
      <w:start w:val="1"/>
      <w:numFmt w:val="bullet"/>
      <w:lvlText w:val="▫"/>
      <w:lvlJc w:val="left"/>
      <w:pPr>
        <w:tabs>
          <w:tab w:val="num" w:pos="1440"/>
        </w:tabs>
        <w:ind w:left="1440" w:hanging="360"/>
      </w:pPr>
      <w:rPr>
        <w:rFonts w:ascii="Tahoma" w:hAnsi="Tahoma"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10EC0"/>
    <w:multiLevelType w:val="multilevel"/>
    <w:tmpl w:val="266EBF6C"/>
    <w:lvl w:ilvl="0">
      <w:start w:val="1"/>
      <w:numFmt w:val="bullet"/>
      <w:lvlText w:val="▫"/>
      <w:lvlJc w:val="left"/>
      <w:pPr>
        <w:tabs>
          <w:tab w:val="num" w:pos="720"/>
        </w:tabs>
        <w:ind w:left="720" w:hanging="360"/>
      </w:pPr>
      <w:rPr>
        <w:rFonts w:ascii="Tahoma" w:hAnsi="Tahoma" w:hint="default"/>
        <w:sz w:val="20"/>
        <w:szCs w:val="20"/>
      </w:rPr>
    </w:lvl>
    <w:lvl w:ilvl="1">
      <w:start w:val="1"/>
      <w:numFmt w:val="bullet"/>
      <w:lvlText w:val="▫"/>
      <w:lvlJc w:val="left"/>
      <w:pPr>
        <w:tabs>
          <w:tab w:val="num" w:pos="1440"/>
        </w:tabs>
        <w:ind w:left="1440" w:hanging="360"/>
      </w:pPr>
      <w:rPr>
        <w:rFonts w:ascii="Tahoma" w:hAnsi="Tahoma"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2B7304"/>
    <w:multiLevelType w:val="multilevel"/>
    <w:tmpl w:val="4B22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674FE2"/>
    <w:multiLevelType w:val="multilevel"/>
    <w:tmpl w:val="CED8BE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8"/>
  </w:num>
  <w:num w:numId="4">
    <w:abstractNumId w:val="5"/>
  </w:num>
  <w:num w:numId="5">
    <w:abstractNumId w:val="14"/>
  </w:num>
  <w:num w:numId="6">
    <w:abstractNumId w:val="1"/>
  </w:num>
  <w:num w:numId="7">
    <w:abstractNumId w:val="15"/>
  </w:num>
  <w:num w:numId="8">
    <w:abstractNumId w:val="13"/>
  </w:num>
  <w:num w:numId="9">
    <w:abstractNumId w:val="12"/>
  </w:num>
  <w:num w:numId="10">
    <w:abstractNumId w:val="17"/>
  </w:num>
  <w:num w:numId="11">
    <w:abstractNumId w:val="10"/>
  </w:num>
  <w:num w:numId="12">
    <w:abstractNumId w:val="9"/>
  </w:num>
  <w:num w:numId="13">
    <w:abstractNumId w:val="6"/>
  </w:num>
  <w:num w:numId="14">
    <w:abstractNumId w:val="4"/>
  </w:num>
  <w:num w:numId="15">
    <w:abstractNumId w:val="3"/>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4046"/>
    <w:rsid w:val="00015B9B"/>
    <w:rsid w:val="00032654"/>
    <w:rsid w:val="00035FEA"/>
    <w:rsid w:val="0003659C"/>
    <w:rsid w:val="000372ED"/>
    <w:rsid w:val="000444FA"/>
    <w:rsid w:val="00052283"/>
    <w:rsid w:val="00052CAE"/>
    <w:rsid w:val="00060081"/>
    <w:rsid w:val="00060619"/>
    <w:rsid w:val="00060C89"/>
    <w:rsid w:val="00073B17"/>
    <w:rsid w:val="00073B36"/>
    <w:rsid w:val="00073C7F"/>
    <w:rsid w:val="00077D85"/>
    <w:rsid w:val="00082BC6"/>
    <w:rsid w:val="000832F9"/>
    <w:rsid w:val="000924E8"/>
    <w:rsid w:val="00096D10"/>
    <w:rsid w:val="000A28EF"/>
    <w:rsid w:val="000A41DE"/>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3F7E"/>
    <w:rsid w:val="001454A2"/>
    <w:rsid w:val="0014552E"/>
    <w:rsid w:val="00152B26"/>
    <w:rsid w:val="00154998"/>
    <w:rsid w:val="00155595"/>
    <w:rsid w:val="00156618"/>
    <w:rsid w:val="001624F7"/>
    <w:rsid w:val="00163608"/>
    <w:rsid w:val="00163A27"/>
    <w:rsid w:val="00164C50"/>
    <w:rsid w:val="00173D75"/>
    <w:rsid w:val="001773A6"/>
    <w:rsid w:val="0018140F"/>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3DCB"/>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B610F"/>
    <w:rsid w:val="003B6830"/>
    <w:rsid w:val="003C3804"/>
    <w:rsid w:val="003D06E7"/>
    <w:rsid w:val="003D10BF"/>
    <w:rsid w:val="003D7BAF"/>
    <w:rsid w:val="003E0C09"/>
    <w:rsid w:val="003E6D73"/>
    <w:rsid w:val="003F0019"/>
    <w:rsid w:val="003F0051"/>
    <w:rsid w:val="0040111D"/>
    <w:rsid w:val="004157D4"/>
    <w:rsid w:val="00425B17"/>
    <w:rsid w:val="004357FB"/>
    <w:rsid w:val="0043697E"/>
    <w:rsid w:val="004453E9"/>
    <w:rsid w:val="004459C7"/>
    <w:rsid w:val="00447E77"/>
    <w:rsid w:val="00450AF3"/>
    <w:rsid w:val="004532EB"/>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A3DCA"/>
    <w:rsid w:val="005B325A"/>
    <w:rsid w:val="005B3E98"/>
    <w:rsid w:val="005B5928"/>
    <w:rsid w:val="005C2536"/>
    <w:rsid w:val="005D6415"/>
    <w:rsid w:val="005E43D0"/>
    <w:rsid w:val="005F6402"/>
    <w:rsid w:val="0060223A"/>
    <w:rsid w:val="00606C80"/>
    <w:rsid w:val="0060724C"/>
    <w:rsid w:val="00612F5E"/>
    <w:rsid w:val="00622D6D"/>
    <w:rsid w:val="00631CDE"/>
    <w:rsid w:val="00635906"/>
    <w:rsid w:val="006574DC"/>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2BAC"/>
    <w:rsid w:val="006E34D5"/>
    <w:rsid w:val="006E4E67"/>
    <w:rsid w:val="006F086A"/>
    <w:rsid w:val="006F355B"/>
    <w:rsid w:val="006F4148"/>
    <w:rsid w:val="007000C1"/>
    <w:rsid w:val="007028DB"/>
    <w:rsid w:val="007029DD"/>
    <w:rsid w:val="00711ED4"/>
    <w:rsid w:val="00712041"/>
    <w:rsid w:val="00712D8F"/>
    <w:rsid w:val="007133A5"/>
    <w:rsid w:val="007237E1"/>
    <w:rsid w:val="00723EF6"/>
    <w:rsid w:val="00732345"/>
    <w:rsid w:val="00736FC4"/>
    <w:rsid w:val="00737EC1"/>
    <w:rsid w:val="00741E6C"/>
    <w:rsid w:val="00746EB9"/>
    <w:rsid w:val="007475BB"/>
    <w:rsid w:val="007514D3"/>
    <w:rsid w:val="00751816"/>
    <w:rsid w:val="00756193"/>
    <w:rsid w:val="00761C77"/>
    <w:rsid w:val="00765310"/>
    <w:rsid w:val="0076599C"/>
    <w:rsid w:val="00770BEA"/>
    <w:rsid w:val="00775821"/>
    <w:rsid w:val="007811BE"/>
    <w:rsid w:val="00783363"/>
    <w:rsid w:val="00784883"/>
    <w:rsid w:val="0078621B"/>
    <w:rsid w:val="00791084"/>
    <w:rsid w:val="007950E5"/>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12FF5"/>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6739C"/>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0A3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9351F"/>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4F56"/>
    <w:rsid w:val="00C65B57"/>
    <w:rsid w:val="00C67724"/>
    <w:rsid w:val="00C76411"/>
    <w:rsid w:val="00C76827"/>
    <w:rsid w:val="00C76943"/>
    <w:rsid w:val="00C77727"/>
    <w:rsid w:val="00C8289A"/>
    <w:rsid w:val="00C85EA6"/>
    <w:rsid w:val="00C911DC"/>
    <w:rsid w:val="00C92520"/>
    <w:rsid w:val="00C96622"/>
    <w:rsid w:val="00C96985"/>
    <w:rsid w:val="00CA1B6F"/>
    <w:rsid w:val="00CB16AA"/>
    <w:rsid w:val="00CB49F4"/>
    <w:rsid w:val="00CC71D9"/>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36D39"/>
    <w:rsid w:val="00D4022C"/>
    <w:rsid w:val="00D422B5"/>
    <w:rsid w:val="00D42C1C"/>
    <w:rsid w:val="00D4582B"/>
    <w:rsid w:val="00D52C18"/>
    <w:rsid w:val="00D65068"/>
    <w:rsid w:val="00D67E67"/>
    <w:rsid w:val="00D94421"/>
    <w:rsid w:val="00DA43ED"/>
    <w:rsid w:val="00DC078E"/>
    <w:rsid w:val="00DC39FA"/>
    <w:rsid w:val="00DC4538"/>
    <w:rsid w:val="00DC4AD0"/>
    <w:rsid w:val="00DD05C8"/>
    <w:rsid w:val="00DD2242"/>
    <w:rsid w:val="00DD4B78"/>
    <w:rsid w:val="00DE19E6"/>
    <w:rsid w:val="00DE6415"/>
    <w:rsid w:val="00DF4F72"/>
    <w:rsid w:val="00E10D9A"/>
    <w:rsid w:val="00E12B2E"/>
    <w:rsid w:val="00E21D3B"/>
    <w:rsid w:val="00E23D39"/>
    <w:rsid w:val="00E308F1"/>
    <w:rsid w:val="00E36037"/>
    <w:rsid w:val="00E373FC"/>
    <w:rsid w:val="00E379C1"/>
    <w:rsid w:val="00E4200F"/>
    <w:rsid w:val="00E427B1"/>
    <w:rsid w:val="00E43883"/>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351B"/>
    <w:rsid w:val="00EF5F71"/>
    <w:rsid w:val="00F043A6"/>
    <w:rsid w:val="00F04949"/>
    <w:rsid w:val="00F101AA"/>
    <w:rsid w:val="00F118EF"/>
    <w:rsid w:val="00F12545"/>
    <w:rsid w:val="00F12EB9"/>
    <w:rsid w:val="00F17EEB"/>
    <w:rsid w:val="00F238CA"/>
    <w:rsid w:val="00F40030"/>
    <w:rsid w:val="00F41E0C"/>
    <w:rsid w:val="00F45585"/>
    <w:rsid w:val="00F46882"/>
    <w:rsid w:val="00F47CDD"/>
    <w:rsid w:val="00F50A60"/>
    <w:rsid w:val="00F5195F"/>
    <w:rsid w:val="00F56B42"/>
    <w:rsid w:val="00F60308"/>
    <w:rsid w:val="00F6731F"/>
    <w:rsid w:val="00F67972"/>
    <w:rsid w:val="00F70E0F"/>
    <w:rsid w:val="00F718EA"/>
    <w:rsid w:val="00F71C5C"/>
    <w:rsid w:val="00F745DE"/>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6A57"/>
    <w:rsid w:val="00FE71CA"/>
    <w:rsid w:val="00FF05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1D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character" w:customStyle="1" w:styleId="TextChar">
    <w:name w:val="Text Char"/>
    <w:basedOn w:val="DefaultParagraphFont"/>
    <w:link w:val="Text"/>
    <w:rsid w:val="00B9351F"/>
    <w:rPr>
      <w:rFonts w:ascii="Book Antiqua" w:hAnsi="Book Antiqua"/>
      <w:sz w:val="24"/>
      <w:szCs w:val="24"/>
      <w:lang w:val="en-US" w:eastAsia="en-US" w:bidi="ar-SA"/>
    </w:rPr>
  </w:style>
  <w:style w:type="character" w:customStyle="1" w:styleId="Text2Char">
    <w:name w:val="Text2 Char"/>
    <w:basedOn w:val="TextChar"/>
    <w:link w:val="Text2"/>
    <w:rsid w:val="00B9351F"/>
    <w:rPr>
      <w:sz w:val="22"/>
      <w:szCs w:val="22"/>
    </w:rPr>
  </w:style>
  <w:style w:type="character" w:customStyle="1" w:styleId="BLMTextChar">
    <w:name w:val="BLM Text Char"/>
    <w:basedOn w:val="Text2Char"/>
    <w:link w:val="BLMText"/>
    <w:rsid w:val="00B9351F"/>
    <w:rPr>
      <w:rFonts w:ascii="Tahoma" w:hAnsi="Tahoma"/>
    </w:rPr>
  </w:style>
  <w:style w:type="character" w:customStyle="1" w:styleId="BLMText2Char">
    <w:name w:val="BLM Text 2 Char"/>
    <w:basedOn w:val="BLMTextChar"/>
    <w:link w:val="BLMText2"/>
    <w:rsid w:val="00B9351F"/>
    <w:rPr>
      <w:sz w:val="24"/>
    </w:rPr>
  </w:style>
  <w:style w:type="paragraph" w:styleId="NormalWeb">
    <w:name w:val="Normal (Web)"/>
    <w:basedOn w:val="Normal"/>
    <w:rsid w:val="00CC71D9"/>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What characteristics would describe satisfying work for you</vt:lpstr>
    </vt:vector>
  </TitlesOfParts>
  <Company>Government of Manitoba</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characteristics would describe satisfying work for you</dc:title>
  <dc:creator>Janet Long</dc:creator>
  <cp:lastModifiedBy>lharrison</cp:lastModifiedBy>
  <cp:revision>3</cp:revision>
  <cp:lastPrinted>2007-07-18T19:33:00Z</cp:lastPrinted>
  <dcterms:created xsi:type="dcterms:W3CDTF">2015-07-22T17:02:00Z</dcterms:created>
  <dcterms:modified xsi:type="dcterms:W3CDTF">2017-01-23T16:13:00Z</dcterms:modified>
</cp:coreProperties>
</file>