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00" w:rsidRPr="00984000" w:rsidRDefault="00984000" w:rsidP="0098400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984000">
        <w:rPr>
          <w:rFonts w:asciiTheme="minorHAnsi" w:hAnsiTheme="minorHAnsi" w:cstheme="minorHAnsi"/>
          <w:sz w:val="24"/>
          <w:lang w:val="fr-CA"/>
        </w:rPr>
        <w:t xml:space="preserve">LA PRÉSENTE ENTENTE est conclue le </w:t>
      </w:r>
      <w:r w:rsidRPr="00984000">
        <w:rPr>
          <w:rFonts w:asciiTheme="minorHAnsi" w:hAnsiTheme="minorHAnsi" w:cstheme="minorHAnsi"/>
          <w:sz w:val="24"/>
          <w:u w:val="single"/>
          <w:lang w:val="fr-CA"/>
        </w:rPr>
        <w:t>1</w:t>
      </w:r>
      <w:r w:rsidRPr="00984000">
        <w:rPr>
          <w:rFonts w:asciiTheme="minorHAnsi" w:hAnsiTheme="minorHAnsi" w:cstheme="minorHAnsi"/>
          <w:sz w:val="24"/>
          <w:vertAlign w:val="superscript"/>
          <w:lang w:val="fr-CA"/>
        </w:rPr>
        <w:t>er</w:t>
      </w:r>
      <w:r w:rsidRPr="00984000">
        <w:rPr>
          <w:rFonts w:asciiTheme="minorHAnsi" w:hAnsiTheme="minorHAnsi" w:cstheme="minorHAnsi"/>
          <w:sz w:val="24"/>
          <w:lang w:val="fr-CA"/>
        </w:rPr>
        <w:t> </w:t>
      </w:r>
      <w:r w:rsidRPr="00984000">
        <w:rPr>
          <w:rFonts w:asciiTheme="minorHAnsi" w:hAnsiTheme="minorHAnsi" w:cstheme="minorHAnsi"/>
          <w:sz w:val="24"/>
          <w:u w:val="single"/>
          <w:lang w:val="fr-CA"/>
        </w:rPr>
        <w:t>juillet</w:t>
      </w:r>
      <w:r w:rsidRPr="00984000">
        <w:rPr>
          <w:rFonts w:asciiTheme="minorHAnsi" w:hAnsiTheme="minorHAnsi" w:cstheme="minorHAnsi"/>
          <w:sz w:val="24"/>
          <w:lang w:val="fr-CA"/>
        </w:rPr>
        <w:t xml:space="preserve"> </w:t>
      </w:r>
      <w:sdt>
        <w:sdtPr>
          <w:rPr>
            <w:rFonts w:asciiTheme="minorHAnsi" w:hAnsiTheme="minorHAnsi" w:cstheme="minorHAnsi"/>
            <w:color w:val="365F91" w:themeColor="accent1" w:themeShade="BF"/>
            <w:sz w:val="24"/>
            <w:lang w:val="fr-CA"/>
          </w:rPr>
          <w:alias w:val="Select Year"/>
          <w:tag w:val="Select Year"/>
          <w:id w:val="8763630"/>
          <w:placeholder>
            <w:docPart w:val="8947B5D92DE74BD590CBC75CE40A64A4"/>
          </w:placeholder>
          <w:comboBox>
            <w:listItem w:displayText="Click to select Year" w:value="Click to select Year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Pr="00984000">
            <w:rPr>
              <w:rFonts w:asciiTheme="minorHAnsi" w:hAnsiTheme="minorHAnsi" w:cstheme="minorHAnsi"/>
              <w:color w:val="365F91" w:themeColor="accent1" w:themeShade="BF"/>
              <w:sz w:val="24"/>
              <w:lang w:val="fr-CA"/>
            </w:rPr>
            <w:t>Cliquer ici pour choisir l’année</w:t>
          </w:r>
        </w:sdtContent>
      </w:sdt>
      <w:r w:rsidRPr="00984000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Pr="00984000">
        <w:rPr>
          <w:rFonts w:asciiTheme="minorHAnsi" w:hAnsiTheme="minorHAnsi" w:cstheme="minorHAnsi"/>
          <w:sz w:val="24"/>
          <w:lang w:val="fr-CA"/>
        </w:rPr>
        <w:t>en vertu des dispositions de la partie IV de la Loi sur les écoles publiques et du Règlement sur les services partagés citées ci-dessous.</w:t>
      </w:r>
    </w:p>
    <w:p w:rsidR="004A2102" w:rsidRPr="00984000" w:rsidRDefault="004A2102" w:rsidP="009978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35125F" w:rsidRPr="00C7552A" w:rsidRDefault="00984000" w:rsidP="009978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ENTRE </w:t>
      </w:r>
      <w:r w:rsidR="0035125F" w:rsidRPr="00C7552A">
        <w:rPr>
          <w:rFonts w:asciiTheme="minorHAnsi" w:hAnsiTheme="minorHAnsi" w:cstheme="minorHAnsi"/>
          <w:sz w:val="24"/>
          <w:szCs w:val="24"/>
          <w:lang w:val="fr-CA"/>
        </w:rPr>
        <w:t>:</w:t>
      </w:r>
    </w:p>
    <w:p w:rsidR="0035125F" w:rsidRPr="00C7552A" w:rsidRDefault="0035125F" w:rsidP="009978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The/La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sdt>
        <w:sdtPr>
          <w:rPr>
            <w:rFonts w:asciiTheme="minorHAnsi" w:hAnsiTheme="minorHAnsi" w:cstheme="minorHAnsi"/>
            <w:color w:val="365F91" w:themeColor="accent1" w:themeShade="BF"/>
            <w:sz w:val="24"/>
            <w:lang w:val="fr-CA"/>
          </w:rPr>
          <w:alias w:val="School Division"/>
          <w:tag w:val="School Division"/>
          <w:id w:val="17841352"/>
          <w:placeholder>
            <w:docPart w:val="A9732B9B70C845B1B5D90B1F49D46744"/>
          </w:placeholder>
          <w:comboBox>
            <w:listItem w:displayText="Click to select School Division" w:value="Click to select School Division"/>
            <w:listItem w:displayText="Beautiful Plains School Division" w:value="Beautiful Plains School Division"/>
            <w:listItem w:displayText="Border Land School Division" w:value="Border Land School Division"/>
            <w:listItem w:displayText="Brandon School Division" w:value="Brandon School Division"/>
            <w:listItem w:displayText="Division Scolaire Franco-Manitobaine" w:value="Division Scolaire Franco-Manitobaine"/>
            <w:listItem w:displayText="Evergreen School Division" w:value="Evergreen School Division"/>
            <w:listItem w:displayText="Flin Flon School Division" w:value="Flin Flon School Division"/>
            <w:listItem w:displayText="Fort La Bosse School Division" w:value="Fort La Bosse School Division"/>
            <w:listItem w:displayText="Frontier School Division" w:value="Frontier School Division"/>
            <w:listItem w:displayText="Garden Valley School Division" w:value="Garden Valley School Division"/>
            <w:listItem w:displayText="Hanover School Division" w:value="Hanover School Division"/>
            <w:listItem w:displayText="Interlake School Division" w:value="Interlake School Division"/>
            <w:listItem w:displayText="Kelsey School Division" w:value="Kelsey School Division"/>
            <w:listItem w:displayText="Lakeshore School Division" w:value="Lakeshore School Division"/>
            <w:listItem w:displayText="Lord Selkirk School Division" w:value="Lord Selkirk School Division"/>
            <w:listItem w:displayText="Louis Riel School Division" w:value="Louis Riel School Division"/>
            <w:listItem w:displayText="Mountain View School Division" w:value="Mountain View School Division"/>
            <w:listItem w:displayText="Mystery Lake School District" w:value="Mystery Lake School District"/>
            <w:listItem w:displayText="Park West School Division" w:value="Park West School Division"/>
            <w:listItem w:displayText="Pembina Trails School Division" w:value="Pembina Trails School Division"/>
            <w:listItem w:displayText="Pine Creek School Division" w:value="Pine Creek School Division"/>
            <w:listItem w:displayText="Portage La Prairie School Division" w:value="Portage La Prairie School Division"/>
            <w:listItem w:displayText="Prairie Rose School Division" w:value="Prairie Rose School Division"/>
            <w:listItem w:displayText="Prairie Spirit School Division" w:value="Prairie Spirit School Division"/>
            <w:listItem w:displayText="Red River Valley School Division" w:value="Red River Valley School Division"/>
            <w:listItem w:displayText="River East Transcona School Division" w:value="River East Transcona School Division"/>
            <w:listItem w:displayText="Rolling River School Division" w:value="Rolling River School Division"/>
            <w:listItem w:displayText="Seine River School Division" w:value="Seine River School Division"/>
            <w:listItem w:displayText="Seven Oaks School Division" w:value="Seven Oaks School Division"/>
            <w:listItem w:displayText="Southwest Horizon School Division" w:value="Southwest Horizon School Division"/>
            <w:listItem w:displayText="St. James-Assiniboia School Division" w:value="St. James-Assiniboia School Division"/>
            <w:listItem w:displayText="Sunrise School Division" w:value="Sunrise School Division"/>
            <w:listItem w:displayText="Swan Valley School Division" w:value="Swan Valley School Division"/>
            <w:listItem w:displayText="Turtle Mountain School Division" w:value="Turtle Mountain School Division"/>
            <w:listItem w:displayText="Turtle River School Division" w:value="Turtle River School Division"/>
            <w:listItem w:displayText="Western School Division" w:value="Western School Division"/>
          </w:comboBox>
        </w:sdtPr>
        <w:sdtEndPr/>
        <w:sdtContent>
          <w:r w:rsidRPr="00C7552A">
            <w:rPr>
              <w:rFonts w:asciiTheme="minorHAnsi" w:hAnsiTheme="minorHAnsi" w:cstheme="minorHAnsi"/>
              <w:color w:val="365F91" w:themeColor="accent1" w:themeShade="BF"/>
              <w:sz w:val="24"/>
              <w:lang w:val="fr-CA"/>
            </w:rPr>
            <w:t>Cliquer ici pour choisir la division scolaire</w:t>
          </w:r>
        </w:sdtContent>
      </w:sdt>
      <w:r w:rsidR="006D4BF1">
        <w:rPr>
          <w:rFonts w:asciiTheme="minorHAnsi" w:hAnsiTheme="minorHAnsi" w:cstheme="minorHAnsi"/>
          <w:sz w:val="24"/>
          <w:lang w:val="fr-CA"/>
        </w:rPr>
        <w:t>,</w:t>
      </w:r>
      <w:r w:rsidRPr="00C7552A">
        <w:rPr>
          <w:rFonts w:asciiTheme="minorHAnsi" w:hAnsiTheme="minorHAnsi" w:cstheme="minorHAnsi"/>
          <w:sz w:val="24"/>
          <w:lang w:val="fr-CA"/>
        </w:rPr>
        <w:t xml:space="preserve"> </w:t>
      </w: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 xml:space="preserve">constituée en commission scolaire et en personne morale en vertu du paragraphe 3(1) </w:t>
      </w: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 xml:space="preserve">de la Loi sur les écoles publiques, c. P250 de la C.P.L.M. </w:t>
      </w: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sz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(ci-après appelée la « division scolaire »),</w:t>
      </w: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AF53F3" w:rsidRDefault="00C7552A" w:rsidP="00C7552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fr-CA"/>
        </w:rPr>
      </w:pPr>
      <w:r w:rsidRPr="00AF53F3">
        <w:rPr>
          <w:rFonts w:asciiTheme="minorHAnsi" w:hAnsiTheme="minorHAnsi" w:cstheme="minorHAnsi"/>
          <w:sz w:val="24"/>
          <w:lang w:val="fr-CA"/>
        </w:rPr>
        <w:t>- et -</w:t>
      </w:r>
    </w:p>
    <w:p w:rsidR="00C7552A" w:rsidRPr="00AF53F3" w:rsidRDefault="00C7552A" w:rsidP="00C755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spacing w:line="360" w:lineRule="auto"/>
        <w:jc w:val="center"/>
        <w:rPr>
          <w:rFonts w:asciiTheme="minorHAnsi" w:hAnsiTheme="minorHAnsi" w:cstheme="minorHAnsi"/>
          <w:color w:val="1F497D" w:themeColor="text2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La</w:t>
      </w:r>
      <w:r w:rsidRPr="00C7552A">
        <w:rPr>
          <w:rFonts w:asciiTheme="minorHAnsi" w:hAnsiTheme="minorHAnsi" w:cstheme="minorHAnsi"/>
          <w:color w:val="1F497D" w:themeColor="text2"/>
          <w:sz w:val="24"/>
          <w:szCs w:val="24"/>
          <w:lang w:val="fr-CA"/>
        </w:rPr>
        <w:t xml:space="preserve"> </w:t>
      </w:r>
      <w:sdt>
        <w:sdtPr>
          <w:rPr>
            <w:rFonts w:asciiTheme="minorHAnsi" w:hAnsiTheme="minorHAnsi" w:cstheme="minorHAnsi"/>
            <w:color w:val="1F497D" w:themeColor="text2"/>
            <w:sz w:val="24"/>
            <w:szCs w:val="24"/>
            <w:lang w:val="fr-CA"/>
          </w:rPr>
          <w:alias w:val="Private School"/>
          <w:tag w:val="Private School"/>
          <w:id w:val="15319673"/>
          <w:placeholder>
            <w:docPart w:val="EE247F430DE8412B909C9B0E2E83EF7F"/>
          </w:placeholder>
          <w:comboBox>
            <w:listItem w:displayText="Click to select Private School" w:value="Click to select Private School"/>
            <w:listItem w:displayText="Academie Islamique " w:value="Academie Islamique "/>
            <w:listItem w:displayText="Alhijra Islamic School" w:value="Alhijra Islamic School"/>
            <w:listItem w:displayText="Austin Christian Academy" w:value="Austin Christian Academy"/>
            <w:listItem w:displayText="Beautiful Savior Lutheran School" w:value="Beautiful Savior Lutheran School"/>
            <w:listItem w:displayText="Calvin Christian School" w:value="Calvin Christian School"/>
            <w:listItem w:displayText="Cartwright Community Independent School" w:value="Cartwright Community Independent School"/>
            <w:listItem w:displayText="Christ The King School" w:value="Christ The King School"/>
            <w:listItem w:displayText="Christian Heritage School" w:value="Christian Heritage School"/>
            <w:listItem w:displayText="Community Bible Fellowship Christian School" w:value="Community Bible Fellowship Christian School"/>
            <w:listItem w:displayText="Dasmesh School" w:value="Dasmesh School"/>
            <w:listItem w:displayText="Dufferin Christian School" w:value="Dufferin Christian School"/>
            <w:listItem w:displayText="Green Acres Colony High School" w:value="Green Acres Colony High School"/>
            <w:listItem w:displayText="H B Community School" w:value="H B Community School"/>
            <w:listItem w:displayText="Holy Cross School" w:value="Holy Cross School"/>
            <w:listItem w:displayText="Immanuel Christian School" w:value="Immanuel Christian School"/>
            <w:listItem w:displayText="King's School   (The)" w:value="King's School   (The)"/>
            <w:listItem w:displayText="Kola Community School" w:value="Kola Community School"/>
            <w:listItem w:displayText="Lakeside Christian School" w:value="Lakeside Christian School"/>
            <w:listItem w:displayText="Laureate Academy   (The)" w:value="Laureate Academy   (The)"/>
            <w:listItem w:displayText="Northern Shield" w:value="Northern Shield"/>
            <w:listItem w:displayText="Morweena (grades 3 - 12)" w:value="Morweena (grades 3 - 12)"/>
            <w:listItem w:displayText="Mennonite Collegiate Institute" w:value="Mennonite Collegiate Institute"/>
            <w:listItem w:displayText="Odanah" w:value="Odanah"/>
            <w:listItem w:displayText="Oholei Torah School" w:value="Oholei Torah School"/>
            <w:listItem w:displayText="Pine Creek Colony School" w:value="Pine Creek Colony School"/>
            <w:listItem w:displayText="Poplar Point Colony School" w:value="Poplar Point Colony School"/>
            <w:listItem w:displayText="Steinbach Christian High School" w:value="Steinbach Christian High School"/>
            <w:listItem w:displayText="Silverwinds Colony School" w:value="Silverwinds Colony School"/>
            <w:listItem w:displayText="Springs Christian Academy" w:value="Springs Christian Academy"/>
            <w:listItem w:displayText="St Alphonsus School" w:value="St Alphonsus School"/>
            <w:listItem w:displayText="St Boniface Diocesan High School" w:value="St Boniface Diocesan High School"/>
            <w:listItem w:displayText="St Charles Interparochial School" w:value="St Charles Interparochial School"/>
            <w:listItem w:displayText="St Emile School" w:value="St Emile School"/>
            <w:listItem w:displayText="St Joseph the Worker School" w:value="St Joseph the Worker School"/>
            <w:listItem w:displayText="St John's-Ravenscourt School" w:value="St John's-Ravenscourt School"/>
            <w:listItem w:displayText="St Maurice School" w:value="St Maurice School"/>
            <w:listItem w:displayText="St Paul's High School" w:value="St Paul's High School"/>
            <w:listItem w:displayText="Westpark School" w:value="Westpark School"/>
            <w:listItem w:displayText="Wingham School" w:value="Wingham School"/>
            <w:listItem w:displayText="Winnipeg South Academy" w:value="Winnipeg South Academy"/>
            <w:listItem w:displayText="Winnipeg Mennonite Elementary Schools" w:value="Winnipeg Mennonite Elementary Schools"/>
          </w:comboBox>
        </w:sdtPr>
        <w:sdtEndPr/>
        <w:sdtContent>
          <w:r w:rsidRPr="00C7552A">
            <w:rPr>
              <w:rFonts w:asciiTheme="minorHAnsi" w:hAnsiTheme="minorHAnsi" w:cstheme="minorHAnsi"/>
              <w:color w:val="1F497D" w:themeColor="text2"/>
              <w:sz w:val="24"/>
              <w:szCs w:val="24"/>
              <w:lang w:val="fr-CA"/>
            </w:rPr>
            <w:t>Cliquer ici pour choisir l’école privée</w:t>
          </w:r>
        </w:sdtContent>
      </w:sdt>
      <w:r w:rsidRPr="00C7552A">
        <w:rPr>
          <w:rFonts w:asciiTheme="minorHAnsi" w:hAnsiTheme="minorHAnsi" w:cstheme="minorHAnsi"/>
          <w:sz w:val="24"/>
          <w:szCs w:val="24"/>
          <w:lang w:val="fr-CA"/>
        </w:rPr>
        <w:br/>
      </w:r>
      <w:r w:rsidRPr="00C7552A">
        <w:rPr>
          <w:rFonts w:asciiTheme="minorHAnsi" w:hAnsiTheme="minorHAnsi" w:cstheme="minorHAnsi"/>
          <w:sz w:val="24"/>
          <w:lang w:val="fr-CA"/>
        </w:rPr>
        <w:t>(ci-après appelée l’« école privée »)</w:t>
      </w:r>
    </w:p>
    <w:p w:rsidR="00C7552A" w:rsidRPr="00C7552A" w:rsidRDefault="00C7552A" w:rsidP="00C755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 xml:space="preserve">ATTENDU que l’école privée en est une aux termes de l’article 59 de la Loi sur les écoles publiques; </w:t>
      </w:r>
    </w:p>
    <w:p w:rsidR="0035125F" w:rsidRPr="00C7552A" w:rsidRDefault="0035125F" w:rsidP="00C755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ATTENDU 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en vertu du paragraphe 60(1) de la Loi sur les écoles publiques, la division scolaire peut, avec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approbation du ministre de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Éducation, conclure une entente avec une école privée pour pourvoir, sous la direction et le contrôle de la division scolaire, au transport des élèves inscrits à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endroit sur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itinéraire régulier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autobus scolaire public exploité par la division scolaire jusqu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à un autre endroit sur le même itinéraire;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ATTENDU 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à cette fin, la division scolaire et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sont disposées à conclure une entente pour pourvoir au transport des élèves admissibles inscrits à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sur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itinéraire régulier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autobus scolaire public, conformément aux modalités de la présente entente;</w:t>
      </w:r>
    </w:p>
    <w:p w:rsid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lastRenderedPageBreak/>
        <w:t>ATTENDU 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avant la signature de la présente entente, le ministre de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Éducation autorise la division scolaire à conclure cette entente annuelle avec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privée, en vertu du paragraphe 60(1) de la Loi sur les écoles publiques;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Default="00C7552A" w:rsidP="00C7552A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ET ATTENDU que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aide pour le transport est accordée à la division scolaire pour les élèves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une école privée transportés admissibles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 xml:space="preserve">, 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sous réserve des dispositions énoncées dans le Règlement sur les services partagés, R.M. 131/2012 et le Règlement sur le financement des écoles, R.M. 259/2006 (ci-après appelés les « Règlements »);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PAR CONSÉQUENT, les parties conviennent de ce qui suit :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1.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ab/>
        <w:t>La division scolaire pourvoira au transport des élèves admissibles inscrits à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sur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itinéraire régulier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autobus scolaire public exploité par la division scolaire jusqu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à un autre endroit sur le même itinéraire.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2.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ab/>
        <w:t>Les élèves de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transportés sur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itinéraire régulier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autobus scolaire public exploité par la division scolaire jusqu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à un autre endroit sur le même itinéraire seront considérés comme fréquentant une école publique lorsqu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ils sont à bord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tel autobus.</w:t>
      </w:r>
    </w:p>
    <w:p w:rsidR="00C7552A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3.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ab/>
        <w:t>Les élèves inscrits à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seront sous la direction et le contrôle de la division scolaire pendant qu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ils sont transportés à bord d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un autobus scolaire public de la division scolaire en vertu de la présente entente.</w:t>
      </w:r>
    </w:p>
    <w:p w:rsidR="00EC5893" w:rsidRPr="00C7552A" w:rsidRDefault="00C7552A" w:rsidP="00C7552A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4.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ab/>
        <w:t>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école privée signera tout document et fournira à la division scolaire tout renseignement, document, relevé ou rapport que pourrait exiger le ministère de l</w:t>
      </w:r>
      <w:r w:rsidR="00474364">
        <w:rPr>
          <w:rFonts w:asciiTheme="minorHAnsi" w:hAnsiTheme="minorHAnsi" w:cstheme="minorHAnsi"/>
          <w:sz w:val="24"/>
          <w:szCs w:val="24"/>
          <w:lang w:val="fr-CA"/>
        </w:rPr>
        <w:t>’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>Éducation du Manitoba pour aider à la planification financière et au calcul des montants de toute aide financière qui pourrait être accordée à la division scolaire dans le cadre de la présente entente, en vertu de la Loi sur les écoles publiques et des Règlements.</w:t>
      </w:r>
    </w:p>
    <w:p w:rsidR="00EC5893" w:rsidRPr="00C7552A" w:rsidRDefault="00EC5893" w:rsidP="00997880">
      <w:pPr>
        <w:tabs>
          <w:tab w:val="left" w:pos="720"/>
        </w:tabs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5.</w:t>
      </w:r>
      <w:r w:rsidRPr="00C7552A">
        <w:rPr>
          <w:rFonts w:asciiTheme="minorHAnsi" w:hAnsiTheme="minorHAnsi" w:cstheme="minorHAnsi"/>
          <w:sz w:val="24"/>
          <w:szCs w:val="24"/>
          <w:lang w:val="fr-CA"/>
        </w:rPr>
        <w:tab/>
      </w:r>
      <w:r w:rsidR="00C7552A">
        <w:rPr>
          <w:rFonts w:asciiTheme="minorHAnsi" w:hAnsiTheme="minorHAnsi" w:cstheme="minorHAnsi"/>
          <w:sz w:val="24"/>
          <w:szCs w:val="24"/>
          <w:lang w:val="fr-CA"/>
        </w:rPr>
        <w:t>L</w:t>
      </w:r>
      <w:r w:rsidR="00C7552A" w:rsidRPr="00C7552A">
        <w:rPr>
          <w:rFonts w:asciiTheme="minorHAnsi" w:hAnsiTheme="minorHAnsi" w:cstheme="minorHAnsi"/>
          <w:sz w:val="24"/>
          <w:lang w:val="fr-CA"/>
        </w:rPr>
        <w:t>a présente entente sera en vigueur pour la durée d’un an, du 1</w:t>
      </w:r>
      <w:r w:rsidR="00C7552A" w:rsidRPr="00C7552A">
        <w:rPr>
          <w:rFonts w:asciiTheme="minorHAnsi" w:hAnsiTheme="minorHAnsi" w:cstheme="minorHAnsi"/>
          <w:sz w:val="24"/>
          <w:vertAlign w:val="superscript"/>
          <w:lang w:val="fr-CA"/>
        </w:rPr>
        <w:t>er</w:t>
      </w:r>
      <w:r w:rsidR="00C7552A" w:rsidRPr="00C7552A">
        <w:rPr>
          <w:rFonts w:asciiTheme="minorHAnsi" w:hAnsiTheme="minorHAnsi" w:cstheme="minorHAnsi"/>
          <w:sz w:val="24"/>
          <w:lang w:val="fr-CA"/>
        </w:rPr>
        <w:t xml:space="preserve"> juillet </w:t>
      </w:r>
      <w:sdt>
        <w:sdtPr>
          <w:rPr>
            <w:rFonts w:asciiTheme="minorHAnsi" w:hAnsiTheme="minorHAnsi" w:cstheme="minorHAnsi"/>
            <w:color w:val="365F91" w:themeColor="accent1" w:themeShade="BF"/>
            <w:sz w:val="24"/>
            <w:lang w:val="fr-CA"/>
          </w:rPr>
          <w:alias w:val="Select Year"/>
          <w:tag w:val="Select Year"/>
          <w:id w:val="4867321"/>
          <w:placeholder>
            <w:docPart w:val="EF077D5AAE874F0AAE087B8C31CD7202"/>
          </w:placeholder>
          <w:comboBox>
            <w:listItem w:displayText="Click to select Year" w:value="Click to select Year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C7552A" w:rsidRPr="00C7552A">
            <w:rPr>
              <w:rFonts w:asciiTheme="minorHAnsi" w:hAnsiTheme="minorHAnsi" w:cstheme="minorHAnsi"/>
              <w:color w:val="365F91" w:themeColor="accent1" w:themeShade="BF"/>
              <w:sz w:val="24"/>
              <w:lang w:val="fr-CA"/>
            </w:rPr>
            <w:t>Cliquer ici pour choisir l’année</w:t>
          </w:r>
        </w:sdtContent>
      </w:sdt>
      <w:r w:rsidR="00C7552A" w:rsidRPr="00C7552A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C7552A" w:rsidRPr="00C7552A">
        <w:rPr>
          <w:rFonts w:asciiTheme="minorHAnsi" w:hAnsiTheme="minorHAnsi" w:cstheme="minorHAnsi"/>
          <w:sz w:val="24"/>
          <w:lang w:val="fr-CA"/>
        </w:rPr>
        <w:t xml:space="preserve">au 30 juin </w:t>
      </w:r>
      <w:sdt>
        <w:sdtPr>
          <w:rPr>
            <w:rFonts w:asciiTheme="minorHAnsi" w:hAnsiTheme="minorHAnsi" w:cstheme="minorHAnsi"/>
            <w:color w:val="365F91" w:themeColor="accent1" w:themeShade="BF"/>
            <w:sz w:val="24"/>
            <w:lang w:val="fr-CA"/>
          </w:rPr>
          <w:alias w:val="Select Year"/>
          <w:tag w:val="Select Year"/>
          <w:id w:val="4867322"/>
          <w:placeholder>
            <w:docPart w:val="C10D635B47C944C4AB755675AC46E973"/>
          </w:placeholder>
          <w:comboBox>
            <w:listItem w:displayText="Click to select Year" w:value="Click to select Year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="00C7552A" w:rsidRPr="00C7552A">
            <w:rPr>
              <w:rFonts w:asciiTheme="minorHAnsi" w:hAnsiTheme="minorHAnsi" w:cstheme="minorHAnsi"/>
              <w:color w:val="365F91" w:themeColor="accent1" w:themeShade="BF"/>
              <w:sz w:val="24"/>
              <w:lang w:val="fr-CA"/>
            </w:rPr>
            <w:t>Cliquer ici pour choisir l’année</w:t>
          </w:r>
        </w:sdtContent>
      </w:sdt>
      <w:r w:rsidR="00C7552A" w:rsidRPr="00C7552A">
        <w:rPr>
          <w:rFonts w:asciiTheme="minorHAnsi" w:hAnsiTheme="minorHAnsi" w:cstheme="minorHAnsi"/>
          <w:sz w:val="24"/>
          <w:lang w:val="fr-CA"/>
        </w:rPr>
        <w:t>.</w:t>
      </w:r>
    </w:p>
    <w:p w:rsidR="00EC5893" w:rsidRDefault="00EC5893" w:rsidP="009978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6D4BF1" w:rsidRPr="00C7552A" w:rsidRDefault="006D4BF1" w:rsidP="0099788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lastRenderedPageBreak/>
        <w:t>Le représentant dûment autorisé de chacune des parties a signé la présente entente, qui entrera en vigueur à la date susmentionnée.</w:t>
      </w:r>
    </w:p>
    <w:p w:rsidR="00C7552A" w:rsidRPr="00A05EF4" w:rsidRDefault="00C7552A" w:rsidP="00C7552A">
      <w:pPr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A05EF4" w:rsidRDefault="00C7552A" w:rsidP="00C7552A">
      <w:pPr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ind w:left="5103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 xml:space="preserve">THE/La </w:t>
      </w:r>
      <w:sdt>
        <w:sdtPr>
          <w:rPr>
            <w:rFonts w:asciiTheme="minorHAnsi" w:hAnsiTheme="minorHAnsi" w:cstheme="minorHAnsi"/>
            <w:color w:val="365F91" w:themeColor="accent1" w:themeShade="BF"/>
            <w:sz w:val="24"/>
            <w:lang w:val="fr-CA"/>
          </w:rPr>
          <w:alias w:val="School Division"/>
          <w:tag w:val="School Division"/>
          <w:id w:val="4867342"/>
          <w:placeholder>
            <w:docPart w:val="F1CCA26D23F2447197EF6D1E787C0093"/>
          </w:placeholder>
          <w:comboBox>
            <w:listItem w:displayText="Click to select School Division" w:value="Click to select School Division"/>
            <w:listItem w:displayText="Beautiful Plains School Division" w:value="Beautiful Plains School Division"/>
            <w:listItem w:displayText="Border Land School Division" w:value="Border Land School Division"/>
            <w:listItem w:displayText="Brandon School Division" w:value="Brandon School Division"/>
            <w:listItem w:displayText="Division Scolaire Franco-Manitobaine" w:value="Division Scolaire Franco-Manitobaine"/>
            <w:listItem w:displayText="Evergreen School Division" w:value="Evergreen School Division"/>
            <w:listItem w:displayText="Flin Flon School Division" w:value="Flin Flon School Division"/>
            <w:listItem w:displayText="Fort La Bosse School Division" w:value="Fort La Bosse School Division"/>
            <w:listItem w:displayText="Frontier School Division" w:value="Frontier School Division"/>
            <w:listItem w:displayText="Garden Valley School Division" w:value="Garden Valley School Division"/>
            <w:listItem w:displayText="Hanover School Division" w:value="Hanover School Division"/>
            <w:listItem w:displayText="Interlake School Division" w:value="Interlake School Division"/>
            <w:listItem w:displayText="Kelsey School Division" w:value="Kelsey School Division"/>
            <w:listItem w:displayText="Lakeshore School Division" w:value="Lakeshore School Division"/>
            <w:listItem w:displayText="Lord Selkirk School Division" w:value="Lord Selkirk School Division"/>
            <w:listItem w:displayText="Louis Riel School Division" w:value="Louis Riel School Division"/>
            <w:listItem w:displayText="Mountain View School Division" w:value="Mountain View School Division"/>
            <w:listItem w:displayText="Mystery Lake School District" w:value="Mystery Lake School District"/>
            <w:listItem w:displayText="Park West School Division" w:value="Park West School Division"/>
            <w:listItem w:displayText="Pembina Trails School Division" w:value="Pembina Trails School Division"/>
            <w:listItem w:displayText="Pine Creek School Division" w:value="Pine Creek School Division"/>
            <w:listItem w:displayText="Portage La Prairie School Division" w:value="Portage La Prairie School Division"/>
            <w:listItem w:displayText="Prairie Rose School Division" w:value="Prairie Rose School Division"/>
            <w:listItem w:displayText="Prairie Spirit School Division" w:value="Prairie Spirit School Division"/>
            <w:listItem w:displayText="Red River Valley School Division" w:value="Red River Valley School Division"/>
            <w:listItem w:displayText="River East Transcona School Division" w:value="River East Transcona School Division"/>
            <w:listItem w:displayText="Rolling River School Division" w:value="Rolling River School Division"/>
            <w:listItem w:displayText="Seine River School Division" w:value="Seine River School Division"/>
            <w:listItem w:displayText="Seven Oaks School Division" w:value="Seven Oaks School Division"/>
            <w:listItem w:displayText="Southwest Horizon School Division" w:value="Southwest Horizon School Division"/>
            <w:listItem w:displayText="St. James-Assiniboia School Division" w:value="St. James-Assiniboia School Division"/>
            <w:listItem w:displayText="Sunrise School Division" w:value="Sunrise School Division"/>
            <w:listItem w:displayText="Swan Valley School Division" w:value="Swan Valley School Division"/>
            <w:listItem w:displayText="Turtle Mountain School Division" w:value="Turtle Mountain School Division"/>
            <w:listItem w:displayText="Turtle River School Division" w:value="Turtle River School Division"/>
            <w:listItem w:displayText="Western School Division" w:value="Western School Division"/>
          </w:comboBox>
        </w:sdtPr>
        <w:sdtEndPr/>
        <w:sdtContent>
          <w:r w:rsidRPr="00C7552A">
            <w:rPr>
              <w:rFonts w:asciiTheme="minorHAnsi" w:hAnsiTheme="minorHAnsi" w:cstheme="minorHAnsi"/>
              <w:color w:val="365F91" w:themeColor="accent1" w:themeShade="BF"/>
              <w:sz w:val="24"/>
              <w:lang w:val="fr-CA"/>
            </w:rPr>
            <w:t>Cliquer ici pour choisir la division scolaire</w:t>
          </w:r>
        </w:sdtContent>
      </w:sdt>
      <w:r w:rsidRPr="00C7552A">
        <w:rPr>
          <w:rFonts w:asciiTheme="minorHAnsi" w:hAnsiTheme="minorHAnsi" w:cstheme="minorHAnsi"/>
          <w:sz w:val="24"/>
          <w:lang w:val="fr-CA"/>
        </w:rPr>
        <w:t xml:space="preserve">   </w:t>
      </w:r>
    </w:p>
    <w:p w:rsidR="00C7552A" w:rsidRPr="00C7552A" w:rsidRDefault="00C7552A" w:rsidP="00C7552A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___________________________</w:t>
      </w: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Président</w:t>
      </w: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___________________________</w:t>
      </w:r>
    </w:p>
    <w:p w:rsidR="00C7552A" w:rsidRPr="00C7552A" w:rsidRDefault="00C7552A" w:rsidP="00C7552A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Secrétaire-trésorier</w:t>
      </w:r>
    </w:p>
    <w:p w:rsidR="00841D16" w:rsidRPr="00C7552A" w:rsidRDefault="00841D16" w:rsidP="0035125F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EC5893" w:rsidRPr="00C7552A" w:rsidRDefault="00EC5893" w:rsidP="0035125F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EC5893" w:rsidRPr="00C7552A" w:rsidRDefault="008D2E82" w:rsidP="006A7E97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sdt>
        <w:sdtPr>
          <w:rPr>
            <w:rFonts w:asciiTheme="minorHAnsi" w:hAnsiTheme="minorHAnsi" w:cstheme="minorHAnsi"/>
            <w:color w:val="1F497D" w:themeColor="text2"/>
            <w:sz w:val="24"/>
            <w:szCs w:val="24"/>
            <w:lang w:val="fr-CA"/>
          </w:rPr>
          <w:alias w:val="Private School"/>
          <w:tag w:val="Private School"/>
          <w:id w:val="12153102"/>
          <w:placeholder>
            <w:docPart w:val="364D5A73A5B34E53BCA18F458867232D"/>
          </w:placeholder>
          <w:comboBox>
            <w:listItem w:displayText="Click to select Private School" w:value="Click to select Private School"/>
            <w:listItem w:displayText="Academie Islamique " w:value="Academie Islamique "/>
            <w:listItem w:displayText="Alhijra Islamic School" w:value="Alhijra Islamic School"/>
            <w:listItem w:displayText="Austin Christian Academy" w:value="Austin Christian Academy"/>
            <w:listItem w:displayText="Beautiful Savior Lutheran School" w:value="Beautiful Savior Lutheran School"/>
            <w:listItem w:displayText="Calvin Christian School" w:value="Calvin Christian School"/>
            <w:listItem w:displayText="Cartwright Community Independent School" w:value="Cartwright Community Independent School"/>
            <w:listItem w:displayText="Christ The King School" w:value="Christ The King School"/>
            <w:listItem w:displayText="Christian Heritage School" w:value="Christian Heritage School"/>
            <w:listItem w:displayText="Community Bible Fellowship Christian School" w:value="Community Bible Fellowship Christian School"/>
            <w:listItem w:displayText="Dasmesh School" w:value="Dasmesh School"/>
            <w:listItem w:displayText="Dufferin Christian School" w:value="Dufferin Christian School"/>
            <w:listItem w:displayText="Green Acres Colony High School" w:value="Green Acres Colony High School"/>
            <w:listItem w:displayText="H B Community School" w:value="H B Community School"/>
            <w:listItem w:displayText="Holy Cross School" w:value="Holy Cross School"/>
            <w:listItem w:displayText="Immanuel Christian School" w:value="Immanuel Christian School"/>
            <w:listItem w:displayText="King's School   (The)" w:value="King's School   (The)"/>
            <w:listItem w:displayText="Kola Community School" w:value="Kola Community School"/>
            <w:listItem w:displayText="Lakeside Christian School" w:value="Lakeside Christian School"/>
            <w:listItem w:displayText="Laureate Academy   (The)" w:value="Laureate Academy   (The)"/>
            <w:listItem w:displayText="Northern Shield" w:value="Northern Shield"/>
            <w:listItem w:displayText="Morweena (grades 3 - 12)" w:value="Morweena (grades 3 - 12)"/>
            <w:listItem w:displayText="Mennonite Collegiate Institute" w:value="Mennonite Collegiate Institute"/>
            <w:listItem w:displayText="Odanah" w:value="Odanah"/>
            <w:listItem w:displayText="Oholei Torah School" w:value="Oholei Torah School"/>
            <w:listItem w:displayText="Pine Creek Colony School" w:value="Pine Creek Colony School"/>
            <w:listItem w:displayText="Poplar Point Colony School" w:value="Poplar Point Colony School"/>
            <w:listItem w:displayText="Steinbach Christian High School" w:value="Steinbach Christian High School"/>
            <w:listItem w:displayText="Silverwinds Colony School" w:value="Silverwinds Colony School"/>
            <w:listItem w:displayText="Springs Christian Academy" w:value="Springs Christian Academy"/>
            <w:listItem w:displayText="St Alphonsus School" w:value="St Alphonsus School"/>
            <w:listItem w:displayText="St Boniface Diocesan High School" w:value="St Boniface Diocesan High School"/>
            <w:listItem w:displayText="St Charles Interparochial School" w:value="St Charles Interparochial School"/>
            <w:listItem w:displayText="St Emile School" w:value="St Emile School"/>
            <w:listItem w:displayText="St Joseph the Worker School" w:value="St Joseph the Worker School"/>
            <w:listItem w:displayText="St John's-Ravenscourt School" w:value="St John's-Ravenscourt School"/>
            <w:listItem w:displayText="St Maurice School" w:value="St Maurice School"/>
            <w:listItem w:displayText="St Paul's High School" w:value="St Paul's High School"/>
            <w:listItem w:displayText="Westpark School" w:value="Westpark School"/>
            <w:listItem w:displayText="Wingham School" w:value="Wingham School"/>
            <w:listItem w:displayText="Winnipeg South Academy" w:value="Winnipeg South Academy"/>
            <w:listItem w:displayText="Winnipeg Mennonite Elementary Schools" w:value="Winnipeg Mennonite Elementary Schools"/>
          </w:comboBox>
        </w:sdtPr>
        <w:sdtEndPr/>
        <w:sdtContent>
          <w:r w:rsidR="0016016E" w:rsidRPr="00C7552A">
            <w:rPr>
              <w:rFonts w:asciiTheme="minorHAnsi" w:hAnsiTheme="minorHAnsi" w:cstheme="minorHAnsi"/>
              <w:color w:val="1F497D" w:themeColor="text2"/>
              <w:sz w:val="24"/>
              <w:szCs w:val="24"/>
              <w:lang w:val="fr-CA"/>
            </w:rPr>
            <w:t>Cli</w:t>
          </w:r>
          <w:r w:rsidR="00C7552A">
            <w:rPr>
              <w:rFonts w:asciiTheme="minorHAnsi" w:hAnsiTheme="minorHAnsi" w:cstheme="minorHAnsi"/>
              <w:color w:val="1F497D" w:themeColor="text2"/>
              <w:sz w:val="24"/>
              <w:szCs w:val="24"/>
              <w:lang w:val="fr-CA"/>
            </w:rPr>
            <w:t>qu</w:t>
          </w:r>
          <w:r w:rsidR="00C7552A" w:rsidRPr="00C7552A">
            <w:rPr>
              <w:rFonts w:asciiTheme="minorHAnsi" w:hAnsiTheme="minorHAnsi" w:cstheme="minorHAnsi"/>
              <w:color w:val="1F497D" w:themeColor="text2"/>
              <w:sz w:val="24"/>
              <w:szCs w:val="24"/>
              <w:lang w:val="fr-CA"/>
            </w:rPr>
            <w:t>er ici pour choisir l’école privée</w:t>
          </w:r>
        </w:sdtContent>
      </w:sdt>
    </w:p>
    <w:p w:rsidR="006A7E97" w:rsidRPr="00C7552A" w:rsidRDefault="006A7E97" w:rsidP="006A7E97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EC5893" w:rsidRPr="008D2E82" w:rsidRDefault="00EC5893" w:rsidP="006A7E97">
      <w:pPr>
        <w:ind w:left="4320" w:firstLine="720"/>
        <w:rPr>
          <w:rFonts w:asciiTheme="minorHAnsi" w:hAnsiTheme="minorHAnsi" w:cstheme="minorHAnsi"/>
          <w:sz w:val="24"/>
          <w:szCs w:val="24"/>
          <w:lang w:val="fr-CA"/>
        </w:rPr>
      </w:pPr>
      <w:r w:rsidRPr="008D2E82">
        <w:rPr>
          <w:rFonts w:asciiTheme="minorHAnsi" w:hAnsiTheme="minorHAnsi" w:cstheme="minorHAnsi"/>
          <w:sz w:val="24"/>
          <w:szCs w:val="24"/>
          <w:lang w:val="fr-CA"/>
        </w:rPr>
        <w:t>_______</w:t>
      </w:r>
      <w:r w:rsidR="00F23A1D" w:rsidRPr="008D2E82">
        <w:rPr>
          <w:rFonts w:asciiTheme="minorHAnsi" w:hAnsiTheme="minorHAnsi" w:cstheme="minorHAnsi"/>
          <w:sz w:val="24"/>
          <w:szCs w:val="24"/>
          <w:lang w:val="fr-CA"/>
        </w:rPr>
        <w:t>_____</w:t>
      </w:r>
      <w:r w:rsidR="00841D16" w:rsidRPr="008D2E82">
        <w:rPr>
          <w:rFonts w:asciiTheme="minorHAnsi" w:hAnsiTheme="minorHAnsi" w:cstheme="minorHAnsi"/>
          <w:sz w:val="24"/>
          <w:szCs w:val="24"/>
          <w:lang w:val="fr-CA"/>
        </w:rPr>
        <w:t>______________</w:t>
      </w:r>
      <w:r w:rsidR="00A903F7" w:rsidRPr="008D2E82">
        <w:rPr>
          <w:rFonts w:asciiTheme="minorHAnsi" w:hAnsiTheme="minorHAnsi" w:cstheme="minorHAnsi"/>
          <w:sz w:val="24"/>
          <w:szCs w:val="24"/>
          <w:lang w:val="fr-CA"/>
        </w:rPr>
        <w:t>_____</w:t>
      </w:r>
    </w:p>
    <w:p w:rsidR="00841D16" w:rsidRPr="008D2E82" w:rsidRDefault="00C7552A" w:rsidP="006A7E97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8D2E82">
        <w:rPr>
          <w:rFonts w:asciiTheme="minorHAnsi" w:hAnsiTheme="minorHAnsi" w:cstheme="minorHAnsi"/>
          <w:sz w:val="24"/>
          <w:szCs w:val="24"/>
          <w:lang w:val="fr-CA"/>
        </w:rPr>
        <w:t>Président</w:t>
      </w:r>
    </w:p>
    <w:p w:rsidR="00EC5893" w:rsidRPr="008D2E82" w:rsidRDefault="00EC5893" w:rsidP="0035125F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EC5893" w:rsidRPr="008D2E82" w:rsidRDefault="00841D16" w:rsidP="006A7E97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8D2E82">
        <w:rPr>
          <w:rFonts w:asciiTheme="minorHAnsi" w:hAnsiTheme="minorHAnsi" w:cstheme="minorHAnsi"/>
          <w:sz w:val="24"/>
          <w:szCs w:val="24"/>
          <w:lang w:val="fr-CA"/>
        </w:rPr>
        <w:t>___________________</w:t>
      </w:r>
      <w:r w:rsidR="00EC5893" w:rsidRPr="008D2E82">
        <w:rPr>
          <w:rFonts w:asciiTheme="minorHAnsi" w:hAnsiTheme="minorHAnsi" w:cstheme="minorHAnsi"/>
          <w:sz w:val="24"/>
          <w:szCs w:val="24"/>
          <w:lang w:val="fr-CA"/>
        </w:rPr>
        <w:t>_______</w:t>
      </w:r>
      <w:r w:rsidR="00A903F7" w:rsidRPr="008D2E82">
        <w:rPr>
          <w:rFonts w:asciiTheme="minorHAnsi" w:hAnsiTheme="minorHAnsi" w:cstheme="minorHAnsi"/>
          <w:sz w:val="24"/>
          <w:szCs w:val="24"/>
          <w:lang w:val="fr-CA"/>
        </w:rPr>
        <w:t>_____</w:t>
      </w:r>
    </w:p>
    <w:p w:rsidR="00EC5893" w:rsidRPr="00C7552A" w:rsidRDefault="00C7552A" w:rsidP="006A7E97">
      <w:pPr>
        <w:ind w:firstLine="5040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szCs w:val="24"/>
          <w:lang w:val="fr-CA"/>
        </w:rPr>
        <w:t>Directeur d’école</w:t>
      </w:r>
    </w:p>
    <w:p w:rsidR="00EC5893" w:rsidRPr="00C7552A" w:rsidRDefault="00EC5893" w:rsidP="0035125F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841D16" w:rsidRPr="00C7552A" w:rsidRDefault="00841D16" w:rsidP="0035125F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spacing w:line="360" w:lineRule="auto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Avant de signer la présente entente, la division scolaire a reçu du ministre de l’Éducation ou de son représentant l’autorisation de la conclure, conformément au paragraphe 60(2) de la Loi sur les écoles publiques.</w:t>
      </w:r>
    </w:p>
    <w:p w:rsidR="00C7552A" w:rsidRPr="00C7552A" w:rsidRDefault="00C7552A" w:rsidP="00C7552A">
      <w:pPr>
        <w:spacing w:line="360" w:lineRule="auto"/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C7552A">
      <w:pPr>
        <w:rPr>
          <w:rFonts w:asciiTheme="minorHAnsi" w:hAnsiTheme="minorHAnsi" w:cstheme="minorHAnsi"/>
          <w:sz w:val="24"/>
          <w:szCs w:val="24"/>
          <w:lang w:val="fr-CA"/>
        </w:rPr>
      </w:pPr>
    </w:p>
    <w:p w:rsidR="00C7552A" w:rsidRPr="00C7552A" w:rsidRDefault="00C7552A" w:rsidP="00A05EF4">
      <w:pPr>
        <w:ind w:left="4320" w:firstLine="642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________________________________</w:t>
      </w:r>
    </w:p>
    <w:p w:rsidR="00C7552A" w:rsidRPr="00C7552A" w:rsidRDefault="00C7552A" w:rsidP="00C7552A">
      <w:pPr>
        <w:ind w:left="4962"/>
        <w:rPr>
          <w:rFonts w:asciiTheme="minorHAnsi" w:hAnsiTheme="minorHAnsi" w:cstheme="minorHAnsi"/>
          <w:sz w:val="24"/>
          <w:szCs w:val="24"/>
          <w:lang w:val="fr-CA"/>
        </w:rPr>
      </w:pPr>
      <w:r w:rsidRPr="00C7552A">
        <w:rPr>
          <w:rFonts w:asciiTheme="minorHAnsi" w:hAnsiTheme="minorHAnsi" w:cstheme="minorHAnsi"/>
          <w:sz w:val="24"/>
          <w:lang w:val="fr-CA"/>
        </w:rPr>
        <w:t>Ministre de l’Éducation ou son représentant</w:t>
      </w:r>
    </w:p>
    <w:p w:rsidR="00BC0ACB" w:rsidRPr="00C7552A" w:rsidRDefault="00BC0ACB" w:rsidP="00841D16">
      <w:pPr>
        <w:ind w:left="4320" w:firstLine="720"/>
        <w:rPr>
          <w:rFonts w:asciiTheme="minorHAnsi" w:hAnsiTheme="minorHAnsi" w:cstheme="minorHAnsi"/>
          <w:sz w:val="24"/>
          <w:szCs w:val="24"/>
          <w:lang w:val="fr-CA"/>
        </w:rPr>
      </w:pPr>
    </w:p>
    <w:p w:rsidR="00BC0ACB" w:rsidRPr="0083127E" w:rsidRDefault="00BC0ACB" w:rsidP="00A05EF4">
      <w:pPr>
        <w:ind w:left="4320" w:firstLine="642"/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</w:t>
      </w:r>
      <w:r w:rsidR="00474364">
        <w:rPr>
          <w:rFonts w:asciiTheme="minorHAnsi" w:hAnsiTheme="minorHAnsi" w:cstheme="minorHAnsi"/>
          <w:sz w:val="24"/>
          <w:szCs w:val="24"/>
        </w:rPr>
        <w:t>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1750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BC0ACB" w:rsidRDefault="00BC0ACB" w:rsidP="00492C13">
      <w:pPr>
        <w:rPr>
          <w:rFonts w:asciiTheme="minorHAnsi" w:hAnsiTheme="minorHAnsi" w:cstheme="minorHAnsi"/>
          <w:b/>
          <w:sz w:val="24"/>
          <w:szCs w:val="24"/>
        </w:rPr>
      </w:pPr>
    </w:p>
    <w:p w:rsidR="00C7552A" w:rsidRDefault="00C7552A" w:rsidP="00492C13">
      <w:pPr>
        <w:rPr>
          <w:rFonts w:asciiTheme="minorHAnsi" w:hAnsiTheme="minorHAnsi" w:cstheme="minorHAnsi"/>
          <w:b/>
          <w:sz w:val="24"/>
          <w:szCs w:val="24"/>
        </w:rPr>
      </w:pPr>
    </w:p>
    <w:p w:rsidR="00C7552A" w:rsidRDefault="00C7552A" w:rsidP="00492C13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C7552A" w:rsidSect="0038637B">
      <w:footerReference w:type="default" r:id="rId7"/>
      <w:pgSz w:w="12240" w:h="15840" w:code="1"/>
      <w:pgMar w:top="1440" w:right="1440" w:bottom="1440" w:left="1440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8F" w:rsidRDefault="00CC5F8F" w:rsidP="00841D16">
      <w:r>
        <w:separator/>
      </w:r>
    </w:p>
  </w:endnote>
  <w:endnote w:type="continuationSeparator" w:id="0">
    <w:p w:rsidR="00CC5F8F" w:rsidRDefault="00CC5F8F" w:rsidP="0084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B3" w:rsidRDefault="00FB17B3">
    <w:pPr>
      <w:pStyle w:val="Footer"/>
    </w:pPr>
    <w:r>
      <w:t>Ma</w:t>
    </w:r>
    <w:r w:rsidR="00990963">
      <w:t>i</w:t>
    </w:r>
    <w:r>
      <w:t xml:space="preserve"> </w:t>
    </w:r>
    <w:r w:rsidR="00E86BCD">
      <w:t>2020</w:t>
    </w:r>
  </w:p>
  <w:p w:rsidR="005524DD" w:rsidRDefault="00552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8F" w:rsidRDefault="00CC5F8F" w:rsidP="00841D16">
      <w:r>
        <w:separator/>
      </w:r>
    </w:p>
  </w:footnote>
  <w:footnote w:type="continuationSeparator" w:id="0">
    <w:p w:rsidR="00CC5F8F" w:rsidRDefault="00CC5F8F" w:rsidP="0084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254"/>
    <w:multiLevelType w:val="hybridMultilevel"/>
    <w:tmpl w:val="56D6C910"/>
    <w:lvl w:ilvl="0" w:tplc="284A1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94C9F"/>
    <w:multiLevelType w:val="hybridMultilevel"/>
    <w:tmpl w:val="A3C2B178"/>
    <w:lvl w:ilvl="0" w:tplc="E8F0E6BE"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752670F9"/>
    <w:multiLevelType w:val="hybridMultilevel"/>
    <w:tmpl w:val="EEC48948"/>
    <w:lvl w:ilvl="0" w:tplc="4E1C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E5C60"/>
    <w:multiLevelType w:val="hybridMultilevel"/>
    <w:tmpl w:val="0A4697D4"/>
    <w:lvl w:ilvl="0" w:tplc="71B22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F"/>
    <w:rsid w:val="000018F3"/>
    <w:rsid w:val="00015A27"/>
    <w:rsid w:val="0002278A"/>
    <w:rsid w:val="0005038A"/>
    <w:rsid w:val="000E4CAE"/>
    <w:rsid w:val="000F6614"/>
    <w:rsid w:val="001464B7"/>
    <w:rsid w:val="0016016E"/>
    <w:rsid w:val="00182C4E"/>
    <w:rsid w:val="001B0118"/>
    <w:rsid w:val="00212BD1"/>
    <w:rsid w:val="0022680D"/>
    <w:rsid w:val="00262CB8"/>
    <w:rsid w:val="0026349B"/>
    <w:rsid w:val="002B3592"/>
    <w:rsid w:val="002D3123"/>
    <w:rsid w:val="00314F95"/>
    <w:rsid w:val="00316B78"/>
    <w:rsid w:val="00346313"/>
    <w:rsid w:val="0035125F"/>
    <w:rsid w:val="00372E1A"/>
    <w:rsid w:val="00377450"/>
    <w:rsid w:val="00377550"/>
    <w:rsid w:val="0038637B"/>
    <w:rsid w:val="00396558"/>
    <w:rsid w:val="003B5894"/>
    <w:rsid w:val="003C6B7F"/>
    <w:rsid w:val="003E40D8"/>
    <w:rsid w:val="004211BF"/>
    <w:rsid w:val="004314F2"/>
    <w:rsid w:val="00474364"/>
    <w:rsid w:val="00491875"/>
    <w:rsid w:val="00492C13"/>
    <w:rsid w:val="004A2102"/>
    <w:rsid w:val="004B62C9"/>
    <w:rsid w:val="004C1537"/>
    <w:rsid w:val="004C21C1"/>
    <w:rsid w:val="004C222A"/>
    <w:rsid w:val="004C60B5"/>
    <w:rsid w:val="004D4760"/>
    <w:rsid w:val="004D49F2"/>
    <w:rsid w:val="005054FD"/>
    <w:rsid w:val="00505DFC"/>
    <w:rsid w:val="0054621B"/>
    <w:rsid w:val="005524DD"/>
    <w:rsid w:val="00572495"/>
    <w:rsid w:val="005E05A7"/>
    <w:rsid w:val="005E27DB"/>
    <w:rsid w:val="005E534B"/>
    <w:rsid w:val="00642524"/>
    <w:rsid w:val="00654E1C"/>
    <w:rsid w:val="006A7E97"/>
    <w:rsid w:val="006C2BCE"/>
    <w:rsid w:val="006D4BF1"/>
    <w:rsid w:val="00716F10"/>
    <w:rsid w:val="00794BA9"/>
    <w:rsid w:val="007B06C3"/>
    <w:rsid w:val="007B6ED5"/>
    <w:rsid w:val="007D26F9"/>
    <w:rsid w:val="008275CB"/>
    <w:rsid w:val="0083127E"/>
    <w:rsid w:val="00841D16"/>
    <w:rsid w:val="008D2E82"/>
    <w:rsid w:val="008E3021"/>
    <w:rsid w:val="008E3A0B"/>
    <w:rsid w:val="00924EF5"/>
    <w:rsid w:val="00973624"/>
    <w:rsid w:val="00984000"/>
    <w:rsid w:val="00990963"/>
    <w:rsid w:val="00997880"/>
    <w:rsid w:val="009B69B0"/>
    <w:rsid w:val="009E3450"/>
    <w:rsid w:val="009F2D32"/>
    <w:rsid w:val="009F7F2B"/>
    <w:rsid w:val="00A05EF4"/>
    <w:rsid w:val="00A16E1F"/>
    <w:rsid w:val="00A31750"/>
    <w:rsid w:val="00A334AE"/>
    <w:rsid w:val="00A4765D"/>
    <w:rsid w:val="00A6213C"/>
    <w:rsid w:val="00A903F7"/>
    <w:rsid w:val="00AC39F4"/>
    <w:rsid w:val="00AF3292"/>
    <w:rsid w:val="00B2527E"/>
    <w:rsid w:val="00B42101"/>
    <w:rsid w:val="00B56707"/>
    <w:rsid w:val="00BC0ACB"/>
    <w:rsid w:val="00BE54B5"/>
    <w:rsid w:val="00C354D2"/>
    <w:rsid w:val="00C673E6"/>
    <w:rsid w:val="00C74882"/>
    <w:rsid w:val="00C7552A"/>
    <w:rsid w:val="00CA39C7"/>
    <w:rsid w:val="00CB5A02"/>
    <w:rsid w:val="00CC5F8F"/>
    <w:rsid w:val="00CE4854"/>
    <w:rsid w:val="00D80A31"/>
    <w:rsid w:val="00D94EA2"/>
    <w:rsid w:val="00DB0AE4"/>
    <w:rsid w:val="00DD1EBC"/>
    <w:rsid w:val="00DF7DDA"/>
    <w:rsid w:val="00E221CF"/>
    <w:rsid w:val="00E4516A"/>
    <w:rsid w:val="00E81C6E"/>
    <w:rsid w:val="00E86BCD"/>
    <w:rsid w:val="00EC5893"/>
    <w:rsid w:val="00EE006F"/>
    <w:rsid w:val="00F214C4"/>
    <w:rsid w:val="00F2269D"/>
    <w:rsid w:val="00F23A1D"/>
    <w:rsid w:val="00F5018C"/>
    <w:rsid w:val="00F9547B"/>
    <w:rsid w:val="00FA1269"/>
    <w:rsid w:val="00FB17B3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8F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7C8F"/>
    <w:pPr>
      <w:keepNext/>
      <w:spacing w:after="240" w:line="260" w:lineRule="atLeast"/>
      <w:ind w:left="720"/>
      <w:jc w:val="both"/>
      <w:outlineLvl w:val="0"/>
    </w:pPr>
    <w:rPr>
      <w:rFonts w:ascii="Arial" w:hAnsi="Arial"/>
      <w:b/>
    </w:rPr>
  </w:style>
  <w:style w:type="paragraph" w:styleId="Heading2">
    <w:name w:val="heading 2"/>
    <w:aliases w:val="Attribute Heading 2,H2"/>
    <w:basedOn w:val="Normal"/>
    <w:next w:val="Normal"/>
    <w:link w:val="Heading2Char"/>
    <w:autoRedefine/>
    <w:qFormat/>
    <w:rsid w:val="00FB7C8F"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FB7C8F"/>
    <w:pPr>
      <w:keepNext/>
      <w:spacing w:after="240" w:line="260" w:lineRule="atLeast"/>
      <w:jc w:val="both"/>
      <w:outlineLvl w:val="2"/>
    </w:pPr>
    <w:rPr>
      <w:rFonts w:ascii="Arial" w:hAnsi="Arial"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FB7C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7C8F"/>
    <w:pPr>
      <w:keepNext/>
      <w:tabs>
        <w:tab w:val="left" w:pos="459"/>
        <w:tab w:val="decimal" w:pos="884"/>
        <w:tab w:val="num" w:pos="1008"/>
        <w:tab w:val="left" w:pos="2977"/>
        <w:tab w:val="left" w:pos="5103"/>
        <w:tab w:val="left" w:pos="6379"/>
        <w:tab w:val="right" w:pos="9356"/>
      </w:tabs>
      <w:ind w:left="1008" w:hanging="1008"/>
      <w:outlineLvl w:val="4"/>
    </w:pPr>
    <w:rPr>
      <w:rFonts w:ascii="Arial" w:hAnsi="Arial"/>
      <w:i/>
      <w:szCs w:val="24"/>
    </w:rPr>
  </w:style>
  <w:style w:type="paragraph" w:styleId="Heading6">
    <w:name w:val="heading 6"/>
    <w:basedOn w:val="Normal"/>
    <w:next w:val="Normal"/>
    <w:link w:val="Heading6Char"/>
    <w:qFormat/>
    <w:rsid w:val="00FB7C8F"/>
    <w:pPr>
      <w:keepNext/>
      <w:tabs>
        <w:tab w:val="left" w:pos="459"/>
        <w:tab w:val="decimal" w:pos="884"/>
        <w:tab w:val="num" w:pos="1152"/>
        <w:tab w:val="left" w:pos="2977"/>
        <w:tab w:val="left" w:pos="5103"/>
        <w:tab w:val="left" w:pos="6379"/>
        <w:tab w:val="right" w:pos="9356"/>
      </w:tabs>
      <w:ind w:left="1152" w:hanging="1152"/>
      <w:outlineLvl w:val="5"/>
    </w:pPr>
    <w:rPr>
      <w:rFonts w:ascii="Arial" w:hAnsi="Arial"/>
      <w:b/>
      <w:szCs w:val="24"/>
    </w:rPr>
  </w:style>
  <w:style w:type="paragraph" w:styleId="Heading7">
    <w:name w:val="heading 7"/>
    <w:basedOn w:val="Normal"/>
    <w:next w:val="Normal"/>
    <w:link w:val="Heading7Char"/>
    <w:qFormat/>
    <w:rsid w:val="00FB7C8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B7C8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qFormat/>
    <w:rsid w:val="00FB7C8F"/>
    <w:pPr>
      <w:keepNext/>
      <w:jc w:val="both"/>
      <w:outlineLvl w:val="8"/>
    </w:pPr>
    <w:rPr>
      <w:rFonts w:ascii="Arial" w:hAnsi="Arial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C8F"/>
    <w:rPr>
      <w:rFonts w:ascii="Arial" w:hAnsi="Arial"/>
      <w:b/>
      <w:lang w:eastAsia="en-US"/>
    </w:rPr>
  </w:style>
  <w:style w:type="character" w:customStyle="1" w:styleId="Heading2Char">
    <w:name w:val="Heading 2 Char"/>
    <w:aliases w:val="Attribute Heading 2 Char,H2 Char"/>
    <w:basedOn w:val="DefaultParagraphFont"/>
    <w:link w:val="Heading2"/>
    <w:rsid w:val="00FB7C8F"/>
    <w:rPr>
      <w:rFonts w:ascii="Arial" w:hAnsi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rsid w:val="00FB7C8F"/>
    <w:rPr>
      <w:rFonts w:ascii="Arial" w:hAnsi="Arial" w:cs="Arial"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B7C8F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B7C8F"/>
    <w:rPr>
      <w:rFonts w:ascii="Arial" w:hAnsi="Arial"/>
      <w:i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B7C8F"/>
    <w:rPr>
      <w:rFonts w:ascii="Arial" w:hAnsi="Arial"/>
      <w:b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B7C8F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B7C8F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FB7C8F"/>
    <w:rPr>
      <w:rFonts w:ascii="Arial" w:hAnsi="Arial"/>
      <w:caps/>
      <w:sz w:val="22"/>
      <w:lang w:eastAsia="en-US"/>
    </w:rPr>
  </w:style>
  <w:style w:type="character" w:styleId="Emphasis">
    <w:name w:val="Emphasis"/>
    <w:basedOn w:val="DefaultParagraphFont"/>
    <w:qFormat/>
    <w:rsid w:val="00FB7C8F"/>
    <w:rPr>
      <w:i/>
      <w:iCs/>
    </w:rPr>
  </w:style>
  <w:style w:type="paragraph" w:styleId="ListParagraph">
    <w:name w:val="List Paragraph"/>
    <w:basedOn w:val="Normal"/>
    <w:uiPriority w:val="34"/>
    <w:qFormat/>
    <w:rsid w:val="00FB7C8F"/>
    <w:pPr>
      <w:ind w:left="72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1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1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1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1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4D5A73A5B34E53BCA18F458867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8B37-7C56-4801-846A-9C25864CDC67}"/>
      </w:docPartPr>
      <w:docPartBody>
        <w:p w:rsidR="00223306" w:rsidRDefault="0028740F" w:rsidP="0028740F">
          <w:pPr>
            <w:pStyle w:val="364D5A73A5B34E53BCA18F45886723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947B5D92DE74BD590CBC75CE40A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1696-11EF-45A4-B65E-C07235FD96FF}"/>
      </w:docPartPr>
      <w:docPartBody>
        <w:p w:rsidR="00074DCF" w:rsidRDefault="00244309" w:rsidP="00244309">
          <w:pPr>
            <w:pStyle w:val="8947B5D92DE74BD590CBC75CE40A64A4"/>
          </w:pPr>
          <w:r w:rsidRPr="00902E2D">
            <w:rPr>
              <w:rStyle w:val="PlaceholderText"/>
            </w:rPr>
            <w:t>Choose an item.</w:t>
          </w:r>
        </w:p>
      </w:docPartBody>
    </w:docPart>
    <w:docPart>
      <w:docPartPr>
        <w:name w:val="A9732B9B70C845B1B5D90B1F49D4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01EA-395E-4B05-A938-E3205C185879}"/>
      </w:docPartPr>
      <w:docPartBody>
        <w:p w:rsidR="00074DCF" w:rsidRDefault="00244309" w:rsidP="00244309">
          <w:pPr>
            <w:pStyle w:val="A9732B9B70C845B1B5D90B1F49D46744"/>
          </w:pPr>
          <w:r w:rsidRPr="00902E2D">
            <w:rPr>
              <w:rStyle w:val="PlaceholderText"/>
            </w:rPr>
            <w:t>Choose an item.</w:t>
          </w:r>
        </w:p>
      </w:docPartBody>
    </w:docPart>
    <w:docPart>
      <w:docPartPr>
        <w:name w:val="EE247F430DE8412B909C9B0E2E83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C6D1-E917-4FB3-8B55-494A279E6FCA}"/>
      </w:docPartPr>
      <w:docPartBody>
        <w:p w:rsidR="00074DCF" w:rsidRDefault="00244309" w:rsidP="00244309">
          <w:pPr>
            <w:pStyle w:val="EE247F430DE8412B909C9B0E2E83EF7F"/>
          </w:pPr>
          <w:r w:rsidRPr="00902E2D">
            <w:rPr>
              <w:rStyle w:val="PlaceholderText"/>
            </w:rPr>
            <w:t>Choose an item.</w:t>
          </w:r>
        </w:p>
      </w:docPartBody>
    </w:docPart>
    <w:docPart>
      <w:docPartPr>
        <w:name w:val="EF077D5AAE874F0AAE087B8C31CD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86F4-FA90-4EB0-8887-2DA4F3F43BEE}"/>
      </w:docPartPr>
      <w:docPartBody>
        <w:p w:rsidR="00074DCF" w:rsidRDefault="00244309" w:rsidP="00244309">
          <w:pPr>
            <w:pStyle w:val="EF077D5AAE874F0AAE087B8C31CD7202"/>
          </w:pPr>
          <w:r w:rsidRPr="00902E2D">
            <w:rPr>
              <w:rStyle w:val="PlaceholderText"/>
            </w:rPr>
            <w:t>Choose an item.</w:t>
          </w:r>
        </w:p>
      </w:docPartBody>
    </w:docPart>
    <w:docPart>
      <w:docPartPr>
        <w:name w:val="C10D635B47C944C4AB755675AC46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578-85F3-4BEE-855F-24463A2D6A25}"/>
      </w:docPartPr>
      <w:docPartBody>
        <w:p w:rsidR="00074DCF" w:rsidRDefault="00244309" w:rsidP="00244309">
          <w:pPr>
            <w:pStyle w:val="C10D635B47C944C4AB755675AC46E973"/>
          </w:pPr>
          <w:r w:rsidRPr="00902E2D">
            <w:rPr>
              <w:rStyle w:val="PlaceholderText"/>
            </w:rPr>
            <w:t>Choose an item.</w:t>
          </w:r>
        </w:p>
      </w:docPartBody>
    </w:docPart>
    <w:docPart>
      <w:docPartPr>
        <w:name w:val="F1CCA26D23F2447197EF6D1E787C0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9CFF-B524-4051-8429-0A1DB60A8249}"/>
      </w:docPartPr>
      <w:docPartBody>
        <w:p w:rsidR="00074DCF" w:rsidRDefault="00244309" w:rsidP="00244309">
          <w:pPr>
            <w:pStyle w:val="F1CCA26D23F2447197EF6D1E787C0093"/>
          </w:pPr>
          <w:r w:rsidRPr="00902E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53B5"/>
    <w:rsid w:val="000615D3"/>
    <w:rsid w:val="00074DCF"/>
    <w:rsid w:val="00077994"/>
    <w:rsid w:val="00152362"/>
    <w:rsid w:val="00223306"/>
    <w:rsid w:val="00244309"/>
    <w:rsid w:val="0028740F"/>
    <w:rsid w:val="002B7930"/>
    <w:rsid w:val="00321155"/>
    <w:rsid w:val="00372681"/>
    <w:rsid w:val="00456295"/>
    <w:rsid w:val="005C06F3"/>
    <w:rsid w:val="00852517"/>
    <w:rsid w:val="00BF43ED"/>
    <w:rsid w:val="00D31EF5"/>
    <w:rsid w:val="00DC3794"/>
    <w:rsid w:val="00EC1BDE"/>
    <w:rsid w:val="00EC7796"/>
    <w:rsid w:val="00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309"/>
    <w:rPr>
      <w:color w:val="808080"/>
    </w:rPr>
  </w:style>
  <w:style w:type="paragraph" w:customStyle="1" w:styleId="C6B9B82EE07541CA99C37E369E1EC3BB">
    <w:name w:val="C6B9B82EE07541CA99C37E369E1EC3BB"/>
    <w:rsid w:val="00F353B5"/>
  </w:style>
  <w:style w:type="paragraph" w:customStyle="1" w:styleId="B0480AD8B2A04485828989248D17B5F6">
    <w:name w:val="B0480AD8B2A04485828989248D17B5F6"/>
    <w:rsid w:val="00F353B5"/>
  </w:style>
  <w:style w:type="paragraph" w:customStyle="1" w:styleId="D9801E15A04947B7A9AB65A114753C30">
    <w:name w:val="D9801E15A04947B7A9AB65A114753C30"/>
    <w:rsid w:val="00F353B5"/>
  </w:style>
  <w:style w:type="paragraph" w:customStyle="1" w:styleId="DC36B5EA457349AA8E45D3CE2AF71356">
    <w:name w:val="DC36B5EA457349AA8E45D3CE2AF71356"/>
    <w:rsid w:val="00F353B5"/>
  </w:style>
  <w:style w:type="paragraph" w:customStyle="1" w:styleId="5D47F07C0E9647A79974C139CCD47166">
    <w:name w:val="5D47F07C0E9647A79974C139CCD47166"/>
    <w:rsid w:val="00F353B5"/>
  </w:style>
  <w:style w:type="paragraph" w:customStyle="1" w:styleId="4B7EF85614164763BBF485DA2AE51BD3">
    <w:name w:val="4B7EF85614164763BBF485DA2AE51BD3"/>
    <w:rsid w:val="00F353B5"/>
  </w:style>
  <w:style w:type="paragraph" w:customStyle="1" w:styleId="17826B3CFF7844AF80A22AC82E93F347">
    <w:name w:val="17826B3CFF7844AF80A22AC82E93F347"/>
    <w:rsid w:val="00F353B5"/>
  </w:style>
  <w:style w:type="paragraph" w:customStyle="1" w:styleId="58C1ACCE0A4A449ABC01D172FB70BA04">
    <w:name w:val="58C1ACCE0A4A449ABC01D172FB70BA04"/>
    <w:rsid w:val="00F353B5"/>
  </w:style>
  <w:style w:type="paragraph" w:customStyle="1" w:styleId="2C5388B83A4140F8A457B63774578605">
    <w:name w:val="2C5388B83A4140F8A457B63774578605"/>
    <w:rsid w:val="00EC7796"/>
  </w:style>
  <w:style w:type="paragraph" w:customStyle="1" w:styleId="1878C9089294417799D8790388CCC9A2">
    <w:name w:val="1878C9089294417799D8790388CCC9A2"/>
    <w:rsid w:val="00EC7796"/>
  </w:style>
  <w:style w:type="paragraph" w:customStyle="1" w:styleId="AAE4667668AD4FA9B0A0DC7464F03539">
    <w:name w:val="AAE4667668AD4FA9B0A0DC7464F03539"/>
    <w:rsid w:val="00EC7796"/>
  </w:style>
  <w:style w:type="paragraph" w:customStyle="1" w:styleId="0AA4B383DEFE48AC8BA993F4820F1FC0">
    <w:name w:val="0AA4B383DEFE48AC8BA993F4820F1FC0"/>
    <w:rsid w:val="00EC7796"/>
  </w:style>
  <w:style w:type="paragraph" w:customStyle="1" w:styleId="D77D433168D8414AB4E745F8F53D2C79">
    <w:name w:val="D77D433168D8414AB4E745F8F53D2C79"/>
    <w:rsid w:val="00EC7796"/>
  </w:style>
  <w:style w:type="paragraph" w:customStyle="1" w:styleId="0506832D0ECC49198DAB8F6B837B623B">
    <w:name w:val="0506832D0ECC49198DAB8F6B837B623B"/>
    <w:rsid w:val="00EC7796"/>
  </w:style>
  <w:style w:type="paragraph" w:customStyle="1" w:styleId="01A4D1C52A3F4AB8B52DB96A86F1C34A">
    <w:name w:val="01A4D1C52A3F4AB8B52DB96A86F1C34A"/>
    <w:rsid w:val="005C06F3"/>
  </w:style>
  <w:style w:type="paragraph" w:customStyle="1" w:styleId="C87F903081214638B5FEDB07B4E9ABE4">
    <w:name w:val="C87F903081214638B5FEDB07B4E9ABE4"/>
    <w:rsid w:val="005C06F3"/>
  </w:style>
  <w:style w:type="paragraph" w:customStyle="1" w:styleId="8A0A366E9CFA4949A869AFD041D32E8E">
    <w:name w:val="8A0A366E9CFA4949A869AFD041D32E8E"/>
    <w:rsid w:val="0028740F"/>
  </w:style>
  <w:style w:type="paragraph" w:customStyle="1" w:styleId="364D5A73A5B34E53BCA18F458867232D">
    <w:name w:val="364D5A73A5B34E53BCA18F458867232D"/>
    <w:rsid w:val="0028740F"/>
  </w:style>
  <w:style w:type="paragraph" w:customStyle="1" w:styleId="AFF88E5FA08A4A579905B2693F899538">
    <w:name w:val="AFF88E5FA08A4A579905B2693F899538"/>
    <w:rsid w:val="00223306"/>
  </w:style>
  <w:style w:type="paragraph" w:customStyle="1" w:styleId="31AFF90C8A994DBB806808FD38F4FF08">
    <w:name w:val="31AFF90C8A994DBB806808FD38F4FF08"/>
    <w:rsid w:val="00244309"/>
  </w:style>
  <w:style w:type="paragraph" w:customStyle="1" w:styleId="8947B5D92DE74BD590CBC75CE40A64A4">
    <w:name w:val="8947B5D92DE74BD590CBC75CE40A64A4"/>
    <w:rsid w:val="00244309"/>
  </w:style>
  <w:style w:type="paragraph" w:customStyle="1" w:styleId="A9732B9B70C845B1B5D90B1F49D46744">
    <w:name w:val="A9732B9B70C845B1B5D90B1F49D46744"/>
    <w:rsid w:val="00244309"/>
  </w:style>
  <w:style w:type="paragraph" w:customStyle="1" w:styleId="EE247F430DE8412B909C9B0E2E83EF7F">
    <w:name w:val="EE247F430DE8412B909C9B0E2E83EF7F"/>
    <w:rsid w:val="00244309"/>
  </w:style>
  <w:style w:type="paragraph" w:customStyle="1" w:styleId="EF077D5AAE874F0AAE087B8C31CD7202">
    <w:name w:val="EF077D5AAE874F0AAE087B8C31CD7202"/>
    <w:rsid w:val="00244309"/>
  </w:style>
  <w:style w:type="paragraph" w:customStyle="1" w:styleId="C10D635B47C944C4AB755675AC46E973">
    <w:name w:val="C10D635B47C944C4AB755675AC46E973"/>
    <w:rsid w:val="00244309"/>
  </w:style>
  <w:style w:type="paragraph" w:customStyle="1" w:styleId="F1CCA26D23F2447197EF6D1E787C0093">
    <w:name w:val="F1CCA26D23F2447197EF6D1E787C0093"/>
    <w:rsid w:val="00244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2020-05-14T17:44:00Z</dcterms:created>
  <dcterms:modified xsi:type="dcterms:W3CDTF">2020-05-14T18:07:00Z</dcterms:modified>
</cp:coreProperties>
</file>