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6A7545" w:rsidRPr="00C62A76" w:rsidTr="00676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6A7545" w:rsidRDefault="006A7545" w:rsidP="006768F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7545" w:rsidRPr="00C62A76" w:rsidRDefault="006A7545" w:rsidP="006A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Fiche</w:t>
            </w:r>
            <w:r w:rsidRPr="00C62A7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</w:t>
            </w:r>
            <w:r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’étude pour définir le genre d’un film</w:t>
            </w:r>
          </w:p>
        </w:tc>
      </w:tr>
      <w:tr w:rsidR="006A7545" w:rsidRPr="00C62A76" w:rsidTr="00676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6A7545" w:rsidRPr="00C62A76" w:rsidRDefault="006A7545" w:rsidP="0067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5432DB" w:rsidRPr="006A7545" w:rsidRDefault="005432DB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5432DB" w:rsidRPr="006A7545" w:rsidRDefault="005432DB">
      <w:pPr>
        <w:widowControl w:val="0"/>
        <w:autoSpaceDE w:val="0"/>
        <w:autoSpaceDN w:val="0"/>
        <w:adjustRightInd w:val="0"/>
        <w:spacing w:after="0" w:line="100" w:lineRule="exact"/>
        <w:rPr>
          <w:rFonts w:ascii="Britannic Bold" w:hAnsi="Britannic Bold" w:cs="Britannic Bold"/>
          <w:color w:val="000000"/>
          <w:sz w:val="10"/>
          <w:szCs w:val="10"/>
          <w:lang w:val="fr-CA"/>
        </w:rPr>
      </w:pPr>
    </w:p>
    <w:p w:rsidR="005432DB" w:rsidRPr="006A7545" w:rsidRDefault="005432DB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tbl>
      <w:tblPr>
        <w:tblW w:w="0" w:type="auto"/>
        <w:tblInd w:w="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5"/>
        <w:gridCol w:w="4546"/>
      </w:tblGrid>
      <w:tr w:rsidR="005432DB" w:rsidRP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454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5D7C8"/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5432DB" w:rsidRDefault="0054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5" w:right="1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>Tit</w:t>
            </w:r>
            <w:r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color w:val="1A171C"/>
                <w:sz w:val="20"/>
                <w:szCs w:val="20"/>
              </w:rPr>
              <w:t xml:space="preserve">e du </w:t>
            </w:r>
            <w:r>
              <w:rPr>
                <w:rFonts w:ascii="Calibri" w:hAnsi="Calibri" w:cs="Calibri"/>
                <w:b/>
                <w:bCs/>
                <w:color w:val="1A171C"/>
                <w:w w:val="99"/>
                <w:sz w:val="20"/>
                <w:szCs w:val="20"/>
              </w:rPr>
              <w:t>film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5D7C8"/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Pa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y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 d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origine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 d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 de sortie</w:t>
            </w:r>
          </w:p>
        </w:tc>
      </w:tr>
      <w:tr w:rsidR="005432DB" w:rsidRP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7"/>
        </w:trPr>
        <w:tc>
          <w:tcPr>
            <w:tcW w:w="454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Eléme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ts nar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 d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am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tiques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Énumé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z les principaux 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é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éneme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ts 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és dans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le film,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dans l</w:t>
            </w:r>
            <w:r w:rsidRPr="006A7545">
              <w:rPr>
                <w:rFonts w:ascii="Calibri" w:hAnsi="Calibri" w:cs="Calibri"/>
                <w:color w:val="1A171C"/>
                <w:spacing w:val="-14"/>
                <w:position w:val="1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dans lequel ils appa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aisse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t.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le film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l’hi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par o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ch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onologique? 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l’hi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passe sou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du passé au p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ése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t? 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le film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mo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de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longues périodes de 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em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s ou 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l’hi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se dé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oule sur une 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our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période?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11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Décri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z les principaux pe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sonna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 du film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à l</w:t>
            </w:r>
            <w:r w:rsidRPr="006A7545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aide de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ermes simples ou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éotypés. Quels 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apports 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-ils dans le film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? Y a-</w:t>
            </w:r>
            <w:r w:rsidRPr="006A7545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-il un hé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os dans l’hi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e?</w:t>
            </w:r>
          </w:p>
        </w:tc>
      </w:tr>
      <w:tr w:rsidR="005432DB" w:rsidRP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7"/>
        </w:trPr>
        <w:tc>
          <w:tcPr>
            <w:tcW w:w="9091" w:type="dxa"/>
            <w:gridSpan w:val="2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Style (éléme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ts arti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tiques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t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echniques)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Donn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z une descri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tion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éné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ale du film.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Quel 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 le dé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or? Le 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em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s 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 l</w:t>
            </w:r>
            <w:r w:rsidRPr="006A7545">
              <w:rPr>
                <w:rFonts w:ascii="Calibri" w:hAnsi="Calibri" w:cs="Calibri"/>
                <w:color w:val="1A171C"/>
                <w:spacing w:val="-14"/>
                <w:position w:val="1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end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oit so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-ils p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ése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és de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ç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on 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éali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ou imaginai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e? Comme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 pou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z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-v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ous s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oir de quelle période 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 de quel end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oit il s</w:t>
            </w:r>
            <w:r w:rsidRPr="006A7545">
              <w:rPr>
                <w:rFonts w:ascii="Calibri" w:hAnsi="Calibri" w:cs="Calibri"/>
                <w:color w:val="1A171C"/>
                <w:spacing w:val="-14"/>
                <w:position w:val="1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agit?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le film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ous 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ait penser à d</w:t>
            </w:r>
            <w:r w:rsidRPr="006A7545">
              <w:rPr>
                <w:rFonts w:ascii="Calibri" w:hAnsi="Calibri" w:cs="Calibri"/>
                <w:color w:val="1A171C"/>
                <w:spacing w:val="-14"/>
                <w:position w:val="1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aut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es films?</w:t>
            </w:r>
            <w:r w:rsidRPr="006A7545">
              <w:rPr>
                <w:rFonts w:ascii="Calibri" w:hAnsi="Calibri" w:cs="Calibri"/>
                <w:color w:val="1A171C"/>
                <w:spacing w:val="-5"/>
                <w:position w:val="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ou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quoi? E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-ce que la plupart de l’hi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se passe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dans la 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ê</w:t>
            </w:r>
            <w:r w:rsidRPr="006A7545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 d</w:t>
            </w:r>
            <w:r w:rsidRPr="006A7545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un pe</w:t>
            </w:r>
            <w:r w:rsidRPr="006A7545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sonna</w:t>
            </w:r>
            <w:r w:rsidRPr="006A7545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e?</w:t>
            </w:r>
          </w:p>
        </w:tc>
      </w:tr>
      <w:tr w:rsidR="005432DB" w:rsidRP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7"/>
        </w:trPr>
        <w:tc>
          <w:tcPr>
            <w:tcW w:w="454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222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Décri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z la ciném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og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aphie du film.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Qu</w:t>
            </w:r>
            <w:r w:rsidRPr="006A7545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z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-v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ous 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ema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qué sur l</w:t>
            </w:r>
            <w:r w:rsidRPr="006A7545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éclai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e, les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ouleu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s, les prises de vue, les angles de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amé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a, les di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ances? Décri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z les scènes uniques ou mémo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ables.</w:t>
            </w: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5432DB" w:rsidRPr="006A7545" w:rsidRDefault="005432DB" w:rsidP="006A75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347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>Consul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te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z</w:t>
            </w:r>
            <w:r w:rsidRPr="00B87330">
              <w:rPr>
                <w:rFonts w:ascii="Calibri" w:hAnsi="Calibri" w:cs="Calibri"/>
                <w:i/>
                <w:iCs/>
                <w:spacing w:val="-1"/>
                <w:sz w:val="20"/>
                <w:szCs w:val="20"/>
                <w:lang w:val="fr-CA"/>
              </w:rPr>
              <w:t xml:space="preserve"> 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le glossaire des</w:t>
            </w:r>
            <w:r w:rsidRPr="00B87330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fr-CA"/>
              </w:rPr>
              <w:t xml:space="preserve"> </w:t>
            </w:r>
            <w:r w:rsidRPr="00B87330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t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ermes</w:t>
            </w:r>
            <w:r w:rsidRPr="00B87330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val="fr-CA"/>
              </w:rPr>
              <w:t xml:space="preserve"> 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de</w:t>
            </w:r>
            <w:r w:rsidRPr="00B87330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 xml:space="preserve"> 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cinéma ou </w:t>
            </w:r>
            <w:r w:rsidR="006A7545"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br/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le si</w:t>
            </w:r>
            <w:r w:rsidRPr="00B87330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t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e </w:t>
            </w:r>
            <w:r w:rsidRPr="00B87330">
              <w:rPr>
                <w:rFonts w:ascii="Calibri" w:hAnsi="Calibri" w:cs="Calibri"/>
                <w:i/>
                <w:iCs/>
                <w:spacing w:val="-8"/>
                <w:sz w:val="20"/>
                <w:szCs w:val="20"/>
                <w:lang w:val="fr-CA"/>
              </w:rPr>
              <w:t>W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eb suiva</w:t>
            </w:r>
            <w:r w:rsidRPr="00B87330">
              <w:rPr>
                <w:rFonts w:ascii="Calibri" w:hAnsi="Calibri" w:cs="Calibri"/>
                <w:i/>
                <w:iCs/>
                <w:spacing w:val="-2"/>
                <w:sz w:val="20"/>
                <w:szCs w:val="20"/>
                <w:lang w:val="fr-CA"/>
              </w:rPr>
              <w:t>n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 xml:space="preserve">t (en anglais) pour </w:t>
            </w:r>
            <w:r w:rsidRPr="00B87330">
              <w:rPr>
                <w:rFonts w:ascii="Calibri" w:hAnsi="Calibri" w:cs="Calibri"/>
                <w:i/>
                <w:iCs/>
                <w:spacing w:val="-1"/>
                <w:sz w:val="20"/>
                <w:szCs w:val="20"/>
                <w:lang w:val="fr-CA"/>
              </w:rPr>
              <w:t>c</w:t>
            </w:r>
            <w:r w:rsidRPr="00B87330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onnaît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 xml:space="preserve">re </w:t>
            </w:r>
            <w:r w:rsid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br/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 xml:space="preserve">les 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>ermes</w:t>
            </w:r>
            <w:r w:rsid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>t définitions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 xml:space="preserve">des 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>echniques cinéma</w:t>
            </w:r>
            <w:r w:rsidRPr="006A7545">
              <w:rPr>
                <w:rFonts w:ascii="Calibri" w:hAnsi="Calibri" w:cs="Calibri"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i/>
                <w:iCs/>
                <w:color w:val="1A171C"/>
                <w:sz w:val="20"/>
                <w:szCs w:val="20"/>
                <w:lang w:val="fr-CA"/>
              </w:rPr>
              <w:t>ographiqes :</w:t>
            </w:r>
          </w:p>
          <w:p w:rsidR="005432DB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Calibri" w:hAnsi="Calibri" w:cs="Calibri"/>
                  <w:color w:val="0000FF"/>
                  <w:spacing w:val="-2"/>
                  <w:position w:val="1"/>
                  <w:sz w:val="20"/>
                  <w:szCs w:val="20"/>
                  <w:u w:val="single"/>
                </w:rPr>
                <w:t>h</w:t>
              </w:r>
              <w:r>
                <w:rPr>
                  <w:rFonts w:ascii="Calibri" w:hAnsi="Calibri" w:cs="Calibri"/>
                  <w:color w:val="0000FF"/>
                  <w:position w:val="1"/>
                  <w:sz w:val="20"/>
                  <w:szCs w:val="20"/>
                  <w:u w:val="single"/>
                </w:rPr>
                <w:t>ttp://</w:t>
              </w:r>
              <w:r>
                <w:rPr>
                  <w:rFonts w:ascii="Calibri" w:hAnsi="Calibri" w:cs="Calibri"/>
                  <w:color w:val="0000FF"/>
                  <w:spacing w:val="1"/>
                  <w:position w:val="1"/>
                  <w:sz w:val="20"/>
                  <w:szCs w:val="20"/>
                  <w:u w:val="single"/>
                </w:rPr>
                <w:t>ww</w:t>
              </w:r>
              <w:r>
                <w:rPr>
                  <w:rFonts w:ascii="Calibri" w:hAnsi="Calibri" w:cs="Calibri"/>
                  <w:color w:val="0000FF"/>
                  <w:spacing w:val="-13"/>
                  <w:position w:val="1"/>
                  <w:sz w:val="20"/>
                  <w:szCs w:val="20"/>
                  <w:u w:val="single"/>
                </w:rPr>
                <w:t>w</w:t>
              </w:r>
              <w:r>
                <w:rPr>
                  <w:rFonts w:ascii="Calibri" w:hAnsi="Calibri" w:cs="Calibri"/>
                  <w:color w:val="0000FF"/>
                  <w:position w:val="1"/>
                  <w:sz w:val="20"/>
                  <w:szCs w:val="20"/>
                  <w:u w:val="single"/>
                </w:rPr>
                <w:t>.eleme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sz w:val="20"/>
                  <w:szCs w:val="20"/>
                  <w:u w:val="single"/>
                </w:rPr>
                <w:t>n</w:t>
              </w:r>
              <w:r>
                <w:rPr>
                  <w:rFonts w:ascii="Calibri" w:hAnsi="Calibri" w:cs="Calibri"/>
                  <w:color w:val="0000FF"/>
                  <w:position w:val="1"/>
                  <w:sz w:val="20"/>
                  <w:szCs w:val="20"/>
                  <w:u w:val="single"/>
                </w:rPr>
                <w:t>tso</w:t>
              </w:r>
              <w:r>
                <w:rPr>
                  <w:rFonts w:ascii="Calibri" w:hAnsi="Calibri" w:cs="Calibri"/>
                  <w:color w:val="0000FF"/>
                  <w:spacing w:val="-4"/>
                  <w:position w:val="1"/>
                  <w:sz w:val="20"/>
                  <w:szCs w:val="20"/>
                  <w:u w:val="single"/>
                </w:rPr>
                <w:t>f</w:t>
              </w:r>
              <w:r>
                <w:rPr>
                  <w:rFonts w:ascii="Calibri" w:hAnsi="Calibri" w:cs="Calibri"/>
                  <w:color w:val="0000FF"/>
                  <w:position w:val="1"/>
                  <w:sz w:val="20"/>
                  <w:szCs w:val="20"/>
                  <w:u w:val="single"/>
                </w:rPr>
                <w:t>cinema.</w:t>
              </w:r>
              <w:r>
                <w:rPr>
                  <w:rFonts w:ascii="Calibri" w:hAnsi="Calibri" w:cs="Calibri"/>
                  <w:color w:val="0000FF"/>
                  <w:spacing w:val="-2"/>
                  <w:position w:val="1"/>
                  <w:sz w:val="20"/>
                  <w:szCs w:val="20"/>
                  <w:u w:val="single"/>
                </w:rPr>
                <w:t>c</w:t>
              </w:r>
              <w:r>
                <w:rPr>
                  <w:rFonts w:ascii="Calibri" w:hAnsi="Calibri" w:cs="Calibri"/>
                  <w:color w:val="0000FF"/>
                  <w:position w:val="1"/>
                  <w:sz w:val="20"/>
                  <w:szCs w:val="20"/>
                  <w:u w:val="single"/>
                </w:rPr>
                <w:t>om/</w:t>
              </w:r>
            </w:hyperlink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168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Décri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z le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tyle de mo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 de ce 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éalis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eu</w:t>
            </w:r>
            <w:r w:rsidRPr="006A7545">
              <w:rPr>
                <w:rFonts w:ascii="Calibri" w:hAnsi="Calibri" w:cs="Calibri"/>
                <w:color w:val="1A171C"/>
                <w:spacing w:val="-20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. Exi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e-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-il des prises de vue ju</w:t>
            </w:r>
            <w:r w:rsidRPr="006A7545">
              <w:rPr>
                <w:rFonts w:ascii="Calibri" w:hAnsi="Calibri" w:cs="Calibri"/>
                <w:color w:val="1A171C"/>
                <w:spacing w:val="1"/>
                <w:sz w:val="20"/>
                <w:szCs w:val="20"/>
                <w:lang w:val="fr-CA"/>
              </w:rPr>
              <w:t>x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aposées de suj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ts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 (séquences de mo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e)? 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-ce que les prises de vue passe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simpleme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de l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une à l</w:t>
            </w:r>
            <w:r w:rsidRPr="006A7545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aut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dans l</w:t>
            </w:r>
            <w:r w:rsidRPr="006A7545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dans lequel elles se p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ése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t? 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-ce que cer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aines prises de vue passe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d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’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un suj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à un aut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(t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an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sali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é)? </w:t>
            </w:r>
            <w:r w:rsidRPr="006A7545">
              <w:rPr>
                <w:rFonts w:ascii="Calibri" w:hAnsi="Calibri" w:cs="Calibri"/>
                <w:color w:val="1A171C"/>
                <w:spacing w:val="-8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oi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-on des t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ansitions</w:t>
            </w:r>
            <w:r w:rsidRPr="006A7545">
              <w:rPr>
                <w:rFonts w:ascii="Calibri" w:hAnsi="Calibri"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qui mo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le passa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 du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em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 (elli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p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se)?</w:t>
            </w:r>
          </w:p>
        </w:tc>
      </w:tr>
      <w:tr w:rsidR="005432DB" w:rsidRP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7"/>
        </w:trPr>
        <w:tc>
          <w:tcPr>
            <w:tcW w:w="454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5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Quel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en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 de musique 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 quels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ts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sono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 utilise-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-on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dans le film?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Quels </w:t>
            </w:r>
            <w:r>
              <w:rPr>
                <w:rFonts w:ascii="Calibri" w:hAnsi="Calibri" w:cs="Calibri"/>
                <w:color w:val="1A171C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1A171C"/>
                <w:spacing w:val="-5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1A171C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color w:val="1A171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spéciaux? I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ertit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es?</w:t>
            </w:r>
          </w:p>
        </w:tc>
        <w:tc>
          <w:tcPr>
            <w:tcW w:w="454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238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Quel 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t, selon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ous, le thème principal du film? E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-ce que, selon 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ous, le </w:t>
            </w:r>
            <w:r w:rsidRPr="006A7545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éalis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at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eur </w:t>
            </w:r>
            <w:r w:rsidRPr="006A7545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f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ait passer un messa</w:t>
            </w:r>
            <w:r w:rsidRPr="006A7545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dans le film?</w:t>
            </w:r>
          </w:p>
        </w:tc>
      </w:tr>
      <w:tr w:rsidR="005432DB" w:rsidRPr="006A7545" w:rsidTr="006A75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1"/>
        </w:trPr>
        <w:tc>
          <w:tcPr>
            <w:tcW w:w="9091" w:type="dxa"/>
            <w:gridSpan w:val="2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5432DB" w:rsidRPr="006A7545" w:rsidRDefault="005432D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Imp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ession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éné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ale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sur le </w:t>
            </w:r>
            <w:r w:rsidRPr="006A7545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 xml:space="preserve">look 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6A7545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le </w:t>
            </w:r>
            <w:r w:rsidRPr="006A7545">
              <w:rPr>
                <w:rFonts w:ascii="Calibri" w:hAnsi="Calibri" w:cs="Calibri"/>
                <w:b/>
                <w:bCs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6A7545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>tyle</w:t>
            </w:r>
            <w:r w:rsidRPr="006A7545">
              <w:rPr>
                <w:rFonts w:ascii="Calibri" w:hAnsi="Calibri" w:cs="Calibri"/>
                <w:b/>
                <w:bCs/>
                <w:i/>
                <w:i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6A7545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du film</w:t>
            </w:r>
          </w:p>
        </w:tc>
      </w:tr>
    </w:tbl>
    <w:p w:rsidR="005432DB" w:rsidRPr="006A7545" w:rsidRDefault="005432D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val="fr-CA"/>
        </w:rPr>
      </w:pPr>
    </w:p>
    <w:p w:rsidR="005432DB" w:rsidRPr="006A7545" w:rsidRDefault="005432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</w:p>
    <w:p w:rsidR="006A7545" w:rsidRPr="006A7545" w:rsidRDefault="006A7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fr-CA"/>
        </w:rPr>
      </w:pPr>
    </w:p>
    <w:p w:rsidR="005432DB" w:rsidRPr="006A7545" w:rsidRDefault="00E37D33">
      <w:pPr>
        <w:widowControl w:val="0"/>
        <w:tabs>
          <w:tab w:val="left" w:pos="1048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ascii="Minion Pro" w:hAnsi="Minion Pro" w:cs="Minion Pro"/>
          <w:color w:val="000000"/>
          <w:sz w:val="21"/>
          <w:szCs w:val="21"/>
          <w:lang w:val="fr-CA"/>
        </w:rPr>
      </w:pPr>
      <w:r>
        <w:rPr>
          <w:noProof/>
        </w:rPr>
        <w:pict>
          <v:shape id="_x0000_s1026" style="position:absolute;left:0;text-align:left;margin-left:5.05pt;margin-top:2.95pt;width:521.3pt;height:1pt;z-index:-251658240" coordsize="10426,20" o:allowincell="f" path="m10425,hhl,e" filled="f" strokecolor="#1a171c" strokeweight=".49986mm">
            <v:path arrowok="t"/>
          </v:shape>
        </w:pic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="005432DB" w:rsidRPr="006A7545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="005432DB" w:rsidRPr="006A7545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="005432DB" w:rsidRPr="006A7545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="005432DB" w:rsidRPr="006A7545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="005432DB" w:rsidRPr="006A7545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="005432DB" w:rsidRPr="006A7545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="005432DB" w:rsidRPr="006A7545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="005432DB" w:rsidRPr="006A7545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  <w:r w:rsidR="005432DB" w:rsidRPr="006A7545">
        <w:rPr>
          <w:rFonts w:ascii="Britannic Bold" w:hAnsi="Britannic Bold" w:cs="Britannic Bold"/>
          <w:color w:val="1A171C"/>
          <w:sz w:val="20"/>
          <w:szCs w:val="20"/>
          <w:lang w:val="fr-CA"/>
        </w:rPr>
        <w:tab/>
      </w:r>
      <w:r w:rsidR="005432DB" w:rsidRPr="006A7545">
        <w:rPr>
          <w:rFonts w:ascii="Minion Pro" w:hAnsi="Minion Pro" w:cs="Minion Pro"/>
          <w:color w:val="FFFFFF"/>
          <w:w w:val="114"/>
          <w:position w:val="10"/>
          <w:sz w:val="21"/>
          <w:szCs w:val="21"/>
          <w:lang w:val="fr-CA"/>
        </w:rPr>
        <w:t>53</w:t>
      </w:r>
    </w:p>
    <w:sectPr w:rsidR="005432DB" w:rsidRPr="006A7545">
      <w:type w:val="continuous"/>
      <w:pgSz w:w="12240" w:h="15840"/>
      <w:pgMar w:top="1020" w:right="640" w:bottom="280" w:left="7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E3575"/>
    <w:rsid w:val="003071F8"/>
    <w:rsid w:val="00324236"/>
    <w:rsid w:val="005432DB"/>
    <w:rsid w:val="006768F5"/>
    <w:rsid w:val="006A7545"/>
    <w:rsid w:val="00AE3575"/>
    <w:rsid w:val="00B87330"/>
    <w:rsid w:val="00C62A76"/>
    <w:rsid w:val="00DC4D96"/>
    <w:rsid w:val="00E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mentsofcinem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Government of Manitoba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2015-03-18T16:22:00Z</dcterms:created>
  <dcterms:modified xsi:type="dcterms:W3CDTF">2015-03-18T16:22:00Z</dcterms:modified>
</cp:coreProperties>
</file>